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40"/>
        <w:jc w:val="left"/>
        <w:rPr>
          <w:rFonts w:hint="eastAsia" w:ascii="仿宋" w:hAnsi="仿宋" w:eastAsia="仿宋"/>
          <w:sz w:val="32"/>
          <w:szCs w:val="32"/>
        </w:rPr>
      </w:pPr>
      <w:r>
        <w:rPr>
          <w:rFonts w:hint="eastAsia" w:ascii="仿宋" w:hAnsi="仿宋" w:eastAsia="仿宋"/>
          <w:sz w:val="32"/>
          <w:szCs w:val="32"/>
        </w:rPr>
        <w:t>附件</w:t>
      </w:r>
      <w:bookmarkStart w:id="0" w:name="_GoBack"/>
      <w:bookmarkEnd w:id="0"/>
    </w:p>
    <w:p>
      <w:pPr>
        <w:spacing w:line="360" w:lineRule="auto"/>
        <w:ind w:right="240"/>
        <w:jc w:val="center"/>
        <w:rPr>
          <w:rFonts w:hint="eastAsia" w:ascii="宋体" w:hAnsi="宋体" w:eastAsia="宋体" w:cs="宋体"/>
          <w:sz w:val="44"/>
          <w:szCs w:val="44"/>
        </w:rPr>
      </w:pPr>
      <w:r>
        <w:rPr>
          <w:rFonts w:hint="eastAsia" w:ascii="宋体" w:hAnsi="宋体" w:eastAsia="宋体" w:cs="宋体"/>
          <w:sz w:val="44"/>
          <w:szCs w:val="44"/>
          <w:lang w:val="en-US" w:eastAsia="zh-CN"/>
        </w:rPr>
        <w:t>2023中国消防协会科学技术年会</w:t>
      </w:r>
      <w:r>
        <w:rPr>
          <w:rFonts w:hint="eastAsia" w:ascii="宋体" w:hAnsi="宋体" w:eastAsia="宋体" w:cs="宋体"/>
          <w:sz w:val="44"/>
          <w:szCs w:val="44"/>
        </w:rPr>
        <w:t>邀请名单</w:t>
      </w:r>
    </w:p>
    <w:tbl>
      <w:tblPr>
        <w:tblStyle w:val="3"/>
        <w:tblpPr w:leftFromText="180" w:rightFromText="180" w:vertAnchor="text" w:horzAnchor="page" w:tblpX="989" w:tblpY="147"/>
        <w:tblOverlap w:val="never"/>
        <w:tblW w:w="10397" w:type="dxa"/>
        <w:tblInd w:w="0" w:type="dxa"/>
        <w:tblLayout w:type="fixed"/>
        <w:tblCellMar>
          <w:top w:w="0" w:type="dxa"/>
          <w:left w:w="108" w:type="dxa"/>
          <w:bottom w:w="0" w:type="dxa"/>
          <w:right w:w="108" w:type="dxa"/>
        </w:tblCellMar>
      </w:tblPr>
      <w:tblGrid>
        <w:gridCol w:w="700"/>
        <w:gridCol w:w="3000"/>
        <w:gridCol w:w="2414"/>
        <w:gridCol w:w="3078"/>
        <w:gridCol w:w="1205"/>
      </w:tblGrid>
      <w:tr>
        <w:tblPrEx>
          <w:tblCellMar>
            <w:top w:w="0" w:type="dxa"/>
            <w:left w:w="108" w:type="dxa"/>
            <w:bottom w:w="0" w:type="dxa"/>
            <w:right w:w="108" w:type="dxa"/>
          </w:tblCellMar>
        </w:tblPrEx>
        <w:trPr>
          <w:trHeight w:val="709" w:hRule="atLeast"/>
        </w:trPr>
        <w:tc>
          <w:tcPr>
            <w:tcW w:w="1039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lang w:eastAsia="zh-CN"/>
              </w:rPr>
            </w:pPr>
            <w:r>
              <w:rPr>
                <w:rFonts w:hint="eastAsia" w:ascii="宋体" w:hAnsi="宋体" w:eastAsia="宋体" w:cs="宋体"/>
                <w:b/>
                <w:bCs/>
                <w:kern w:val="0"/>
                <w:sz w:val="32"/>
                <w:szCs w:val="32"/>
              </w:rPr>
              <w:t>第十三届中国消防协会科学技术创新奖</w:t>
            </w:r>
          </w:p>
        </w:tc>
      </w:tr>
      <w:tr>
        <w:tblPrEx>
          <w:tblCellMar>
            <w:top w:w="0" w:type="dxa"/>
            <w:left w:w="108" w:type="dxa"/>
            <w:bottom w:w="0" w:type="dxa"/>
            <w:right w:w="108" w:type="dxa"/>
          </w:tblCellMar>
        </w:tblPrEx>
        <w:trPr>
          <w:trHeight w:val="652"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黑体" w:hAnsi="黑体" w:eastAsia="黑体" w:cs="宋体"/>
                <w:color w:val="000000"/>
                <w:kern w:val="0"/>
                <w:sz w:val="24"/>
                <w:szCs w:val="24"/>
                <w:lang w:eastAsia="zh-CN"/>
              </w:rPr>
            </w:pPr>
            <w:r>
              <w:rPr>
                <w:rFonts w:hint="eastAsia" w:ascii="黑体" w:hAnsi="黑体" w:eastAsia="黑体" w:cs="宋体"/>
                <w:color w:val="000000"/>
                <w:kern w:val="0"/>
                <w:sz w:val="24"/>
                <w:szCs w:val="24"/>
                <w:lang w:val="en-US" w:eastAsia="zh-CN"/>
              </w:rPr>
              <w:t>序号</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项目名称</w:t>
            </w:r>
          </w:p>
        </w:tc>
        <w:tc>
          <w:tcPr>
            <w:tcW w:w="5492"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完成单位</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default" w:ascii="黑体" w:hAnsi="黑体" w:eastAsia="黑体" w:cs="宋体"/>
                <w:color w:val="000000"/>
                <w:kern w:val="0"/>
                <w:sz w:val="24"/>
                <w:szCs w:val="24"/>
                <w:lang w:val="en-US" w:eastAsia="zh-CN"/>
              </w:rPr>
            </w:pPr>
            <w:r>
              <w:rPr>
                <w:rFonts w:hint="eastAsia" w:ascii="黑体" w:hAnsi="黑体" w:eastAsia="黑体" w:cs="宋体"/>
                <w:color w:val="000000"/>
                <w:kern w:val="0"/>
                <w:sz w:val="24"/>
                <w:szCs w:val="24"/>
                <w:lang w:val="en-US" w:eastAsia="zh-CN"/>
              </w:rPr>
              <w:t>领奖代表</w:t>
            </w:r>
          </w:p>
        </w:tc>
      </w:tr>
      <w:tr>
        <w:tblPrEx>
          <w:tblCellMar>
            <w:top w:w="0" w:type="dxa"/>
            <w:left w:w="108" w:type="dxa"/>
            <w:bottom w:w="0" w:type="dxa"/>
            <w:right w:w="108" w:type="dxa"/>
          </w:tblCellMar>
        </w:tblPrEx>
        <w:trPr>
          <w:trHeight w:val="599" w:hRule="atLeast"/>
        </w:trPr>
        <w:tc>
          <w:tcPr>
            <w:tcW w:w="1039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一等奖</w:t>
            </w:r>
          </w:p>
        </w:tc>
      </w:tr>
      <w:tr>
        <w:tblPrEx>
          <w:tblCellMar>
            <w:top w:w="0" w:type="dxa"/>
            <w:left w:w="108" w:type="dxa"/>
            <w:bottom w:w="0" w:type="dxa"/>
            <w:right w:w="108" w:type="dxa"/>
          </w:tblCellMar>
        </w:tblPrEx>
        <w:trPr>
          <w:trHeight w:val="75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3000"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森林消防“五位一体”全链条监管设备、技术及应用</w:t>
            </w:r>
          </w:p>
        </w:tc>
        <w:tc>
          <w:tcPr>
            <w:tcW w:w="5492" w:type="dxa"/>
            <w:gridSpan w:val="2"/>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北京人人平安科技有限公司、北京化工大学、青岛浩海网络科技股份有限公司、中国消防救援学院</w:t>
            </w:r>
          </w:p>
        </w:tc>
        <w:tc>
          <w:tcPr>
            <w:tcW w:w="1205"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胡松涛</w:t>
            </w:r>
          </w:p>
        </w:tc>
      </w:tr>
      <w:tr>
        <w:tblPrEx>
          <w:tblCellMar>
            <w:top w:w="0" w:type="dxa"/>
            <w:left w:w="108" w:type="dxa"/>
            <w:bottom w:w="0" w:type="dxa"/>
            <w:right w:w="108" w:type="dxa"/>
          </w:tblCellMar>
        </w:tblPrEx>
        <w:trPr>
          <w:trHeight w:val="9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3000"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复杂环境下消防应急排/供水成套装备研发及其产业化</w:t>
            </w:r>
          </w:p>
        </w:tc>
        <w:tc>
          <w:tcPr>
            <w:tcW w:w="5492" w:type="dxa"/>
            <w:gridSpan w:val="2"/>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应急管理部上海消防研究所、福建侨龙应急装备股份有限公司、甘肃省消防救援总队、</w:t>
            </w:r>
            <w:r>
              <w:rPr>
                <w:rFonts w:ascii="宋体" w:hAnsi="宋体" w:eastAsia="宋体" w:cs="宋体"/>
                <w:color w:val="000000"/>
                <w:kern w:val="0"/>
                <w:sz w:val="22"/>
                <w:szCs w:val="22"/>
              </w:rPr>
              <w:t>山东省消防救援总队、天津市消防救援总队、广东省消防救援总队</w:t>
            </w:r>
          </w:p>
        </w:tc>
        <w:tc>
          <w:tcPr>
            <w:tcW w:w="1205"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王丽晶</w:t>
            </w:r>
          </w:p>
        </w:tc>
      </w:tr>
      <w:tr>
        <w:tblPrEx>
          <w:tblCellMar>
            <w:top w:w="0" w:type="dxa"/>
            <w:left w:w="108" w:type="dxa"/>
            <w:bottom w:w="0" w:type="dxa"/>
            <w:right w:w="108" w:type="dxa"/>
          </w:tblCellMar>
        </w:tblPrEx>
        <w:trPr>
          <w:trHeight w:val="694"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3000"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大流量压缩空气泡沫举高喷射消防车及实战应用</w:t>
            </w:r>
          </w:p>
        </w:tc>
        <w:tc>
          <w:tcPr>
            <w:tcW w:w="5492" w:type="dxa"/>
            <w:gridSpan w:val="2"/>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应急管理部天津消防研究所、四川川消消防车辆制造有限公司</w:t>
            </w:r>
          </w:p>
        </w:tc>
        <w:tc>
          <w:tcPr>
            <w:tcW w:w="1205"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胡成</w:t>
            </w:r>
          </w:p>
        </w:tc>
      </w:tr>
      <w:tr>
        <w:tblPrEx>
          <w:tblCellMar>
            <w:top w:w="0" w:type="dxa"/>
            <w:left w:w="108" w:type="dxa"/>
            <w:bottom w:w="0" w:type="dxa"/>
            <w:right w:w="108" w:type="dxa"/>
          </w:tblCellMar>
        </w:tblPrEx>
        <w:trPr>
          <w:trHeight w:val="1037"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3000"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大跨空间仓库智能型自动喷水灭火系统及应用技术</w:t>
            </w:r>
          </w:p>
        </w:tc>
        <w:tc>
          <w:tcPr>
            <w:tcW w:w="5492"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应急管理部天津消防研究所、浙江瑞城消防设备有限公司、沈阳飞龙达智能科技有限公司、诸暨市海王消防设备有限公司、北京市国瑞智新技术有限公司</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刘欣</w:t>
            </w:r>
          </w:p>
        </w:tc>
      </w:tr>
      <w:tr>
        <w:tblPrEx>
          <w:tblCellMar>
            <w:top w:w="0" w:type="dxa"/>
            <w:left w:w="108" w:type="dxa"/>
            <w:bottom w:w="0" w:type="dxa"/>
            <w:right w:w="108" w:type="dxa"/>
          </w:tblCellMar>
        </w:tblPrEx>
        <w:trPr>
          <w:trHeight w:val="859"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客观精准城市火灾风险监测预警预报关键技术研究与应用</w:t>
            </w:r>
          </w:p>
        </w:tc>
        <w:tc>
          <w:tcPr>
            <w:tcW w:w="5492"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中国中元国际工程有限公司、广东省消防救援总队、佛山市消防救援支队、南华大学</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黄晓家</w:t>
            </w:r>
          </w:p>
        </w:tc>
      </w:tr>
      <w:tr>
        <w:tblPrEx>
          <w:tblCellMar>
            <w:top w:w="0" w:type="dxa"/>
            <w:left w:w="108" w:type="dxa"/>
            <w:bottom w:w="0" w:type="dxa"/>
            <w:right w:w="108" w:type="dxa"/>
          </w:tblCellMar>
        </w:tblPrEx>
        <w:trPr>
          <w:trHeight w:val="632" w:hRule="atLeast"/>
        </w:trPr>
        <w:tc>
          <w:tcPr>
            <w:tcW w:w="1039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二等奖</w:t>
            </w:r>
          </w:p>
        </w:tc>
      </w:tr>
      <w:tr>
        <w:tblPrEx>
          <w:tblCellMar>
            <w:top w:w="0" w:type="dxa"/>
            <w:left w:w="108" w:type="dxa"/>
            <w:bottom w:w="0" w:type="dxa"/>
            <w:right w:w="108" w:type="dxa"/>
          </w:tblCellMar>
        </w:tblPrEx>
        <w:trPr>
          <w:trHeight w:val="864"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6</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电气火灾预警与防护关键技术及产业化</w:t>
            </w:r>
          </w:p>
        </w:tc>
        <w:tc>
          <w:tcPr>
            <w:tcW w:w="5492"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浙江中辰城市应急服务管理有限公司、浙江科技学院、宁波市镇海区消防救援大队、巨邦集团有限公司、杭州申昊科技股份有限公司、科润智能控制股份有限公司</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吕银华</w:t>
            </w:r>
          </w:p>
        </w:tc>
      </w:tr>
      <w:tr>
        <w:tblPrEx>
          <w:tblCellMar>
            <w:top w:w="0" w:type="dxa"/>
            <w:left w:w="108" w:type="dxa"/>
            <w:bottom w:w="0" w:type="dxa"/>
            <w:right w:w="108" w:type="dxa"/>
          </w:tblCellMar>
        </w:tblPrEx>
        <w:trPr>
          <w:trHeight w:val="908"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7</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灭火救援数字化预案技术应用</w:t>
            </w:r>
          </w:p>
        </w:tc>
        <w:tc>
          <w:tcPr>
            <w:tcW w:w="5492"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应急管理部沈阳消防研究所、大连云帆科技有限公司、北京安信科创软件有限公司</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张迪</w:t>
            </w:r>
          </w:p>
        </w:tc>
      </w:tr>
      <w:tr>
        <w:tblPrEx>
          <w:tblCellMar>
            <w:top w:w="0" w:type="dxa"/>
            <w:left w:w="108" w:type="dxa"/>
            <w:bottom w:w="0" w:type="dxa"/>
            <w:right w:w="108" w:type="dxa"/>
          </w:tblCellMar>
        </w:tblPrEx>
        <w:trPr>
          <w:trHeight w:val="735"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8</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新型消防员灭火防护手套</w:t>
            </w:r>
          </w:p>
        </w:tc>
        <w:tc>
          <w:tcPr>
            <w:tcW w:w="5492"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应急管理部上海消防研究所、艾斯卡（上海）安防科技有限公司</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林永佳</w:t>
            </w:r>
          </w:p>
        </w:tc>
      </w:tr>
      <w:tr>
        <w:tblPrEx>
          <w:tblCellMar>
            <w:top w:w="0" w:type="dxa"/>
            <w:left w:w="108" w:type="dxa"/>
            <w:bottom w:w="0" w:type="dxa"/>
            <w:right w:w="108" w:type="dxa"/>
          </w:tblCellMar>
        </w:tblPrEx>
        <w:trPr>
          <w:trHeight w:val="821"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9</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E管服平台</w:t>
            </w:r>
          </w:p>
        </w:tc>
        <w:tc>
          <w:tcPr>
            <w:tcW w:w="5492"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苏州思迪信息技术有限公司、中国科学技术大学苏州高等研究院公共安全重点实验室、广东省消防协会、山东消防协会</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张全增</w:t>
            </w:r>
          </w:p>
        </w:tc>
      </w:tr>
      <w:tr>
        <w:tblPrEx>
          <w:tblCellMar>
            <w:top w:w="0" w:type="dxa"/>
            <w:left w:w="108" w:type="dxa"/>
            <w:bottom w:w="0" w:type="dxa"/>
            <w:right w:w="108" w:type="dxa"/>
          </w:tblCellMar>
        </w:tblPrEx>
        <w:trPr>
          <w:trHeight w:val="935"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10</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基于事故动态风险的石油化工消防监管与应急辅助决策关键技术研究</w:t>
            </w:r>
          </w:p>
        </w:tc>
        <w:tc>
          <w:tcPr>
            <w:tcW w:w="5492"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应急管理部天津消防研究所、常州大学、江苏费尔曼安全科技有限公司</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朱红亚</w:t>
            </w:r>
          </w:p>
        </w:tc>
      </w:tr>
      <w:tr>
        <w:tblPrEx>
          <w:tblCellMar>
            <w:top w:w="0" w:type="dxa"/>
            <w:left w:w="108" w:type="dxa"/>
            <w:bottom w:w="0" w:type="dxa"/>
            <w:right w:w="108" w:type="dxa"/>
          </w:tblCellMar>
        </w:tblPrEx>
        <w:trPr>
          <w:trHeight w:val="551"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val="en-US" w:eastAsia="zh-CN"/>
              </w:rPr>
              <w:t>1</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铝合金网壳结构防火保护材料</w:t>
            </w:r>
          </w:p>
        </w:tc>
        <w:tc>
          <w:tcPr>
            <w:tcW w:w="5492"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应急管理部四川消防研究所</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何世家</w:t>
            </w:r>
          </w:p>
        </w:tc>
      </w:tr>
      <w:tr>
        <w:tblPrEx>
          <w:tblCellMar>
            <w:top w:w="0" w:type="dxa"/>
            <w:left w:w="108" w:type="dxa"/>
            <w:bottom w:w="0" w:type="dxa"/>
            <w:right w:w="108" w:type="dxa"/>
          </w:tblCellMar>
        </w:tblPrEx>
        <w:trPr>
          <w:trHeight w:val="856"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val="en-US" w:eastAsia="zh-CN"/>
              </w:rPr>
              <w:t>2</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便携式电子鼻宽浓度多组分危险气体检测技术及装备研发</w:t>
            </w:r>
          </w:p>
        </w:tc>
        <w:tc>
          <w:tcPr>
            <w:tcW w:w="5492"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应急管理部四川消防研究所、四川轻化工大学、四川省消防救援总队</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s="宋体"/>
                <w:color w:val="000000"/>
                <w:kern w:val="0"/>
                <w:sz w:val="22"/>
                <w:szCs w:val="22"/>
              </w:rPr>
            </w:pPr>
            <w:r>
              <w:rPr>
                <w:rFonts w:hint="eastAsia" w:ascii="宋体" w:hAnsi="宋体" w:eastAsia="宋体" w:cs="宋体"/>
                <w:color w:val="auto"/>
                <w:kern w:val="0"/>
                <w:sz w:val="22"/>
                <w:szCs w:val="22"/>
              </w:rPr>
              <w:t>何瑾</w:t>
            </w:r>
          </w:p>
        </w:tc>
      </w:tr>
      <w:tr>
        <w:tblPrEx>
          <w:tblCellMar>
            <w:top w:w="0" w:type="dxa"/>
            <w:left w:w="108" w:type="dxa"/>
            <w:bottom w:w="0" w:type="dxa"/>
            <w:right w:w="108" w:type="dxa"/>
          </w:tblCellMar>
        </w:tblPrEx>
        <w:trPr>
          <w:trHeight w:val="765"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13</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SJD5300TXFBP500/YDXZBCA全自动泵浦消防车</w:t>
            </w:r>
          </w:p>
        </w:tc>
        <w:tc>
          <w:tcPr>
            <w:tcW w:w="5492"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捷达消防科技（苏州）股份有限公司</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张建明</w:t>
            </w:r>
          </w:p>
        </w:tc>
      </w:tr>
      <w:tr>
        <w:tblPrEx>
          <w:tblCellMar>
            <w:top w:w="0" w:type="dxa"/>
            <w:left w:w="108" w:type="dxa"/>
            <w:bottom w:w="0" w:type="dxa"/>
            <w:right w:w="108" w:type="dxa"/>
          </w:tblCellMar>
        </w:tblPrEx>
        <w:trPr>
          <w:trHeight w:val="55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val="en-US" w:eastAsia="zh-CN"/>
              </w:rPr>
              <w:t>4</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多功能制氮灭火消防车</w:t>
            </w:r>
          </w:p>
        </w:tc>
        <w:tc>
          <w:tcPr>
            <w:tcW w:w="5492"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湖南中联重科应急装备有限公司</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s="宋体"/>
                <w:color w:val="000000"/>
                <w:kern w:val="0"/>
                <w:sz w:val="22"/>
                <w:szCs w:val="22"/>
              </w:rPr>
            </w:pPr>
            <w:r>
              <w:rPr>
                <w:rFonts w:hint="eastAsia" w:ascii="宋体" w:hAnsi="宋体" w:eastAsia="宋体" w:cs="宋体"/>
                <w:color w:val="000000" w:themeColor="text1"/>
                <w:sz w:val="22"/>
                <w:szCs w:val="22"/>
                <w:lang w:val="en-US" w:eastAsia="zh-CN"/>
                <w14:textFill>
                  <w14:solidFill>
                    <w14:schemeClr w14:val="tx1"/>
                  </w14:solidFill>
                </w14:textFill>
              </w:rPr>
              <w:t>张春祥</w:t>
            </w:r>
          </w:p>
        </w:tc>
      </w:tr>
      <w:tr>
        <w:tblPrEx>
          <w:tblCellMar>
            <w:top w:w="0" w:type="dxa"/>
            <w:left w:w="108" w:type="dxa"/>
            <w:bottom w:w="0" w:type="dxa"/>
            <w:right w:w="108" w:type="dxa"/>
          </w:tblCellMar>
        </w:tblPrEx>
        <w:trPr>
          <w:trHeight w:val="773" w:hRule="atLeast"/>
        </w:trPr>
        <w:tc>
          <w:tcPr>
            <w:tcW w:w="1039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color w:val="000000"/>
                <w:kern w:val="0"/>
                <w:sz w:val="24"/>
                <w:szCs w:val="24"/>
                <w:lang w:val="en-US" w:eastAsia="zh-CN"/>
              </w:rPr>
            </w:pPr>
            <w:r>
              <w:rPr>
                <w:rFonts w:ascii="宋体" w:hAnsi="宋体" w:eastAsia="宋体" w:cs="宋体"/>
                <w:b/>
                <w:bCs/>
                <w:sz w:val="32"/>
                <w:szCs w:val="32"/>
              </w:rPr>
              <w:t>2023中国消防协会优秀论文</w:t>
            </w:r>
            <w:r>
              <w:rPr>
                <w:rFonts w:hint="eastAsia" w:ascii="宋体" w:hAnsi="宋体" w:eastAsia="宋体" w:cs="宋体"/>
                <w:b/>
                <w:bCs/>
                <w:sz w:val="32"/>
                <w:szCs w:val="32"/>
                <w:lang w:val="en-US" w:eastAsia="zh-CN"/>
              </w:rPr>
              <w:t>一、二等奖</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HAnsi" w:hAnsiTheme="minorHAnsi" w:eastAsiaTheme="minorEastAsia" w:cstheme="minorBidi"/>
                <w:kern w:val="2"/>
                <w:sz w:val="24"/>
                <w:szCs w:val="24"/>
                <w:lang w:val="en-US" w:eastAsia="zh-CN" w:bidi="ar-SA"/>
              </w:rPr>
            </w:pPr>
            <w:r>
              <w:rPr>
                <w:rFonts w:ascii="黑体" w:hAnsi="黑体" w:eastAsia="黑体" w:cs="黑体"/>
                <w:sz w:val="24"/>
                <w:szCs w:val="24"/>
              </w:rPr>
              <w:t>序号</w:t>
            </w:r>
          </w:p>
        </w:tc>
        <w:tc>
          <w:tcPr>
            <w:tcW w:w="54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HAnsi" w:hAnsiTheme="minorHAnsi" w:eastAsiaTheme="minorEastAsia" w:cstheme="minorBidi"/>
                <w:kern w:val="2"/>
                <w:sz w:val="24"/>
                <w:szCs w:val="24"/>
                <w:lang w:val="en-US" w:eastAsia="zh-CN" w:bidi="ar-SA"/>
              </w:rPr>
            </w:pPr>
            <w:r>
              <w:rPr>
                <w:rFonts w:ascii="黑体" w:hAnsi="黑体" w:eastAsia="黑体" w:cs="黑体"/>
                <w:sz w:val="24"/>
                <w:szCs w:val="24"/>
              </w:rPr>
              <w:t>论文题目</w:t>
            </w:r>
          </w:p>
        </w:tc>
        <w:tc>
          <w:tcPr>
            <w:tcW w:w="307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HAnsi" w:hAnsiTheme="minorHAnsi" w:eastAsiaTheme="minorEastAsia" w:cstheme="minorBidi"/>
                <w:kern w:val="2"/>
                <w:sz w:val="24"/>
                <w:szCs w:val="24"/>
                <w:lang w:val="en-US" w:eastAsia="zh-CN" w:bidi="ar-SA"/>
              </w:rPr>
            </w:pPr>
            <w:r>
              <w:rPr>
                <w:rFonts w:ascii="黑体" w:hAnsi="黑体" w:eastAsia="黑体" w:cs="黑体"/>
                <w:sz w:val="24"/>
                <w:szCs w:val="24"/>
              </w:rPr>
              <w:t>工作单位</w:t>
            </w:r>
          </w:p>
        </w:tc>
        <w:tc>
          <w:tcPr>
            <w:tcW w:w="12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HAnsi" w:hAnsiTheme="minorHAnsi" w:eastAsiaTheme="minorEastAsia" w:cstheme="minorBidi"/>
                <w:kern w:val="2"/>
                <w:sz w:val="24"/>
                <w:szCs w:val="24"/>
                <w:lang w:val="en-US" w:eastAsia="zh-CN" w:bidi="ar-SA"/>
              </w:rPr>
            </w:pPr>
            <w:r>
              <w:rPr>
                <w:rFonts w:ascii="黑体" w:hAnsi="黑体" w:eastAsia="黑体" w:cs="黑体"/>
                <w:sz w:val="24"/>
                <w:szCs w:val="24"/>
              </w:rPr>
              <w:t>姓名</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1</w:t>
            </w:r>
          </w:p>
        </w:tc>
        <w:tc>
          <w:tcPr>
            <w:tcW w:w="54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自动喷水灭火系统喷头布置及管网优化探讨</w:t>
            </w:r>
          </w:p>
        </w:tc>
        <w:tc>
          <w:tcPr>
            <w:tcW w:w="307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应急管理部天津消防研究所</w:t>
            </w:r>
          </w:p>
        </w:tc>
        <w:tc>
          <w:tcPr>
            <w:tcW w:w="12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李春强</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2</w:t>
            </w:r>
          </w:p>
        </w:tc>
        <w:tc>
          <w:tcPr>
            <w:tcW w:w="54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海洋平台井喷重组分气体扩散特性及危险区域分析</w:t>
            </w:r>
          </w:p>
        </w:tc>
        <w:tc>
          <w:tcPr>
            <w:tcW w:w="307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应急管理部天津消防研究所</w:t>
            </w:r>
          </w:p>
        </w:tc>
        <w:tc>
          <w:tcPr>
            <w:tcW w:w="12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朱敬宇</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3</w:t>
            </w:r>
          </w:p>
        </w:tc>
        <w:tc>
          <w:tcPr>
            <w:tcW w:w="54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基于数值模拟研究地铁封闭式声屏障排烟吸声体的自然排烟性能</w:t>
            </w:r>
          </w:p>
        </w:tc>
        <w:tc>
          <w:tcPr>
            <w:tcW w:w="307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应急管理部四川消防研究所</w:t>
            </w:r>
          </w:p>
        </w:tc>
        <w:tc>
          <w:tcPr>
            <w:tcW w:w="12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邓  玲</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4</w:t>
            </w:r>
          </w:p>
        </w:tc>
        <w:tc>
          <w:tcPr>
            <w:tcW w:w="54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火场透火穿烟可视化侦察技术及装备研究</w:t>
            </w:r>
          </w:p>
        </w:tc>
        <w:tc>
          <w:tcPr>
            <w:tcW w:w="307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应急管理部天津消防研究所</w:t>
            </w:r>
          </w:p>
        </w:tc>
        <w:tc>
          <w:tcPr>
            <w:tcW w:w="120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李紫婷</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5</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基于CFD方法的直升机旋翼下洗流对水域救援影响研究</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应急管理部天津消防研究所</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朱亚男</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6</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关于宿迁市政府专职消防队伍建设发展的探索与思考</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江苏省宿迁市消防救援支队</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马  磊</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7</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森林-城镇交界域火灾安全问题国内外研究进展综述</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应急管理部四川消防研究所</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杨晓菡</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8</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特长公路隧道两种排烟模式全尺寸火灾试验研究</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广东省建筑科学研究院集团股份有限公司</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马烨红</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9</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浅谈涉火案件调查认定的证明标准</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广东省广州市消防救援支队</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董  丹</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10</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关于消防行政执法领域实施没收违法所得有关问题的思考和对策性建议</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广东省消防救援总队</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黄培云</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11</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举高消防车错层救援应用技术研究</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应急管理部上海消防研究所</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凌正奇</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12</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表面形貌影响下消防潜水泵水润滑推力轴承摩擦学性能研究</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应急管理部上海消防研究所</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程  钧</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13</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在用消防车实际供水性能研究</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应急管理部上海消防研究所</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苏  琳</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14</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新型轻质消防员避火防护服研发</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应急管理部上海消防研究所</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柳素燕</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15</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我国海上消防救援现状研究</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应急管理部上海消防研究所</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陈佳燕</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16</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消防车上装安全改制技术要求浅谈</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应急管理部上海消防研究所</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朱  义</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17</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现代化消防指挥中心建设的实践与思考</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江苏省消防救援总队</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陈海华</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18</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建设工程消防验收现场评定抽检部位抽取方法的研究</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北京泽惠风消防技术有限公司</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王小醒</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19</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 xml:space="preserve">多元化治理视角下的公租房消防安全管理问题研究 </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重庆市沙坪坝区消防救援支队</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刘修身</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20</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水陆两栖救援艇多流集成式传动构型设计</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应急管理部上海消防研究所</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2"/>
                <w:szCs w:val="22"/>
                <w:lang w:val="en-US" w:eastAsia="zh-CN" w:bidi="ar-SA"/>
              </w:rPr>
            </w:pPr>
            <w:r>
              <w:rPr>
                <w:rFonts w:ascii="宋体" w:hAnsi="宋体" w:eastAsia="宋体" w:cs="宋体"/>
                <w:sz w:val="22"/>
                <w:szCs w:val="22"/>
              </w:rPr>
              <w:t>蒋旭东</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21</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r>
              <w:rPr>
                <w:rFonts w:ascii="宋体" w:hAnsi="宋体" w:eastAsia="宋体" w:cs="宋体"/>
                <w:sz w:val="22"/>
                <w:szCs w:val="22"/>
              </w:rPr>
              <w:t>以党的二十大精神为引领 奋力谱写江苏消防现代化时代答卷</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r>
              <w:rPr>
                <w:rFonts w:ascii="宋体" w:hAnsi="宋体" w:eastAsia="宋体" w:cs="宋体"/>
                <w:sz w:val="22"/>
                <w:szCs w:val="22"/>
              </w:rPr>
              <w:t>江苏省消防救援总队</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ascii="宋体" w:hAnsi="宋体" w:eastAsia="宋体" w:cs="宋体"/>
                <w:sz w:val="22"/>
                <w:szCs w:val="22"/>
              </w:rPr>
              <w:t>邓立刚</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22</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2"/>
                <w:sz w:val="22"/>
                <w:szCs w:val="22"/>
                <w:lang w:val="en-US" w:eastAsia="zh-CN" w:bidi="ar-SA"/>
              </w:rPr>
            </w:pPr>
            <w:r>
              <w:rPr>
                <w:rFonts w:ascii="宋体" w:hAnsi="宋体" w:eastAsia="宋体" w:cs="宋体"/>
                <w:sz w:val="22"/>
                <w:szCs w:val="22"/>
              </w:rPr>
              <w:t>剧本娱乐场所火灾风险及安全管理研究</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2"/>
                <w:sz w:val="22"/>
                <w:szCs w:val="22"/>
                <w:lang w:val="en-US" w:eastAsia="zh-CN" w:bidi="ar-SA"/>
              </w:rPr>
            </w:pPr>
            <w:r>
              <w:rPr>
                <w:rFonts w:ascii="宋体" w:hAnsi="宋体" w:eastAsia="宋体" w:cs="宋体"/>
                <w:sz w:val="22"/>
                <w:szCs w:val="22"/>
              </w:rPr>
              <w:t>天津市滨海新区消防救援支队</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2"/>
                <w:sz w:val="22"/>
                <w:szCs w:val="22"/>
                <w:lang w:val="en-US" w:eastAsia="zh-CN" w:bidi="ar-SA"/>
              </w:rPr>
            </w:pPr>
            <w:r>
              <w:rPr>
                <w:rFonts w:ascii="宋体" w:hAnsi="宋体" w:eastAsia="宋体" w:cs="宋体"/>
                <w:sz w:val="22"/>
                <w:szCs w:val="22"/>
              </w:rPr>
              <w:t>赵学涛</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23</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r>
              <w:rPr>
                <w:rFonts w:ascii="宋体" w:hAnsi="宋体" w:eastAsia="宋体" w:cs="宋体"/>
                <w:sz w:val="22"/>
                <w:szCs w:val="22"/>
              </w:rPr>
              <w:t>新形势下的综合性应急医疗救援模式建设</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r>
              <w:rPr>
                <w:rFonts w:ascii="宋体" w:hAnsi="宋体" w:eastAsia="宋体" w:cs="宋体"/>
                <w:sz w:val="22"/>
                <w:szCs w:val="22"/>
              </w:rPr>
              <w:t>江苏省消防救援总队</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ascii="宋体" w:hAnsi="宋体" w:eastAsia="宋体" w:cs="宋体"/>
                <w:sz w:val="22"/>
                <w:szCs w:val="22"/>
              </w:rPr>
              <w:t>陈立新</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24</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r>
              <w:rPr>
                <w:rFonts w:ascii="宋体" w:hAnsi="宋体" w:eastAsia="宋体" w:cs="宋体"/>
                <w:sz w:val="22"/>
                <w:szCs w:val="22"/>
              </w:rPr>
              <w:t>基于虚拟现实技术的消防应急救援模拟演练系统研究</w:t>
            </w:r>
          </w:p>
        </w:tc>
        <w:tc>
          <w:tcPr>
            <w:tcW w:w="30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r>
              <w:rPr>
                <w:rFonts w:ascii="宋体" w:hAnsi="宋体" w:eastAsia="宋体" w:cs="宋体"/>
                <w:sz w:val="22"/>
                <w:szCs w:val="22"/>
              </w:rPr>
              <w:t>应急管理部天津消防研究所</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r>
              <w:rPr>
                <w:rFonts w:ascii="宋体" w:hAnsi="宋体" w:eastAsia="宋体" w:cs="宋体"/>
                <w:sz w:val="22"/>
                <w:szCs w:val="22"/>
              </w:rPr>
              <w:t>邢瑞泽</w:t>
            </w:r>
          </w:p>
        </w:tc>
      </w:tr>
      <w:tr>
        <w:tblPrEx>
          <w:tblCellMar>
            <w:top w:w="0" w:type="dxa"/>
            <w:left w:w="108" w:type="dxa"/>
            <w:bottom w:w="0" w:type="dxa"/>
            <w:right w:w="108" w:type="dxa"/>
          </w:tblCellMar>
        </w:tblPrEx>
        <w:trPr>
          <w:trHeight w:val="578" w:hRule="atLeast"/>
        </w:trPr>
        <w:tc>
          <w:tcPr>
            <w:tcW w:w="10397" w:type="dxa"/>
            <w:gridSpan w:val="5"/>
            <w:tcBorders>
              <w:top w:val="single" w:color="auto" w:sz="4" w:space="0"/>
              <w:left w:val="single" w:color="auto" w:sz="4" w:space="0"/>
              <w:bottom w:val="single" w:color="auto" w:sz="4" w:space="0"/>
              <w:right w:val="single" w:color="auto" w:sz="4" w:space="0"/>
            </w:tcBorders>
            <w:vAlign w:val="center"/>
          </w:tcPr>
          <w:p>
            <w:pPr>
              <w:pStyle w:val="2"/>
              <w:shd w:val="clear" w:color="auto" w:fill="FFFFFF"/>
              <w:adjustRightInd w:val="0"/>
              <w:snapToGrid w:val="0"/>
              <w:spacing w:before="0" w:beforeAutospacing="0" w:after="240" w:afterAutospacing="0" w:line="460" w:lineRule="exact"/>
              <w:jc w:val="center"/>
              <w:rPr>
                <w:rFonts w:hint="default" w:ascii="宋体" w:hAnsi="宋体" w:eastAsia="宋体" w:cs="宋体"/>
                <w:sz w:val="24"/>
                <w:szCs w:val="24"/>
                <w:lang w:val="en-US"/>
              </w:rPr>
            </w:pPr>
            <w:r>
              <w:rPr>
                <w:rFonts w:ascii="宋体" w:hAnsi="宋体" w:eastAsia="宋体" w:cs="宋体"/>
                <w:b/>
                <w:bCs/>
                <w:kern w:val="2"/>
                <w:sz w:val="32"/>
                <w:szCs w:val="32"/>
                <w:lang w:val="en-US" w:eastAsia="zh-CN" w:bidi="ar-SA"/>
              </w:rPr>
              <w:t>2023年中国消防协会博士学位论文</w:t>
            </w:r>
            <w:r>
              <w:rPr>
                <w:rFonts w:hint="eastAsia" w:ascii="宋体" w:hAnsi="宋体" w:eastAsia="宋体" w:cs="宋体"/>
                <w:b/>
                <w:bCs/>
                <w:kern w:val="2"/>
                <w:sz w:val="32"/>
                <w:szCs w:val="32"/>
                <w:lang w:val="en-US" w:eastAsia="zh-CN" w:bidi="ar-SA"/>
              </w:rPr>
              <w:t>评价</w:t>
            </w:r>
            <w:r>
              <w:rPr>
                <w:rFonts w:ascii="宋体" w:hAnsi="宋体" w:eastAsia="宋体" w:cs="宋体"/>
                <w:b/>
                <w:bCs/>
                <w:kern w:val="2"/>
                <w:sz w:val="32"/>
                <w:szCs w:val="32"/>
                <w:lang w:val="en-US" w:eastAsia="zh-CN" w:bidi="ar-SA"/>
              </w:rPr>
              <w:t>结果</w:t>
            </w:r>
          </w:p>
        </w:tc>
      </w:tr>
      <w:tr>
        <w:tblPrEx>
          <w:tblCellMar>
            <w:top w:w="0" w:type="dxa"/>
            <w:left w:w="108" w:type="dxa"/>
            <w:bottom w:w="0" w:type="dxa"/>
            <w:right w:w="108" w:type="dxa"/>
          </w:tblCellMar>
        </w:tblPrEx>
        <w:trPr>
          <w:trHeight w:val="459"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黑体" w:hAnsi="黑体" w:eastAsia="黑体" w:cs="黑体"/>
                <w:b w:val="0"/>
                <w:bCs w:val="0"/>
                <w:color w:val="000000" w:themeColor="text1"/>
                <w:kern w:val="0"/>
                <w:sz w:val="24"/>
                <w:szCs w:val="24"/>
                <w:lang w:val="en-US" w:eastAsia="zh-CN" w:bidi="ar-SA"/>
                <w14:textFill>
                  <w14:solidFill>
                    <w14:schemeClr w14:val="tx1"/>
                  </w14:solidFill>
                </w14:textFill>
              </w:rPr>
            </w:pPr>
            <w:r>
              <w:rPr>
                <w:rFonts w:hint="eastAsia" w:ascii="黑体" w:hAnsi="黑体" w:eastAsia="黑体" w:cs="黑体"/>
                <w:b w:val="0"/>
                <w:bCs w:val="0"/>
                <w:color w:val="000000" w:themeColor="text1"/>
                <w:kern w:val="0"/>
                <w:sz w:val="24"/>
                <w:szCs w:val="24"/>
                <w14:textFill>
                  <w14:solidFill>
                    <w14:schemeClr w14:val="tx1"/>
                  </w14:solidFill>
                </w14:textFill>
              </w:rPr>
              <w:t>序号</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黑体" w:hAnsi="黑体" w:eastAsia="黑体" w:cs="黑体"/>
                <w:b w:val="0"/>
                <w:bCs w:val="0"/>
                <w:color w:val="000000" w:themeColor="text1"/>
                <w:kern w:val="0"/>
                <w:sz w:val="24"/>
                <w:szCs w:val="24"/>
                <w:lang w:val="en-US" w:eastAsia="zh-CN" w:bidi="ar-SA"/>
                <w14:textFill>
                  <w14:solidFill>
                    <w14:schemeClr w14:val="tx1"/>
                  </w14:solidFill>
                </w14:textFill>
              </w:rPr>
            </w:pPr>
            <w:r>
              <w:rPr>
                <w:rFonts w:hint="eastAsia" w:ascii="黑体" w:hAnsi="黑体" w:eastAsia="黑体" w:cs="黑体"/>
                <w:b w:val="0"/>
                <w:bCs w:val="0"/>
                <w:color w:val="000000" w:themeColor="text1"/>
                <w:kern w:val="0"/>
                <w:sz w:val="24"/>
                <w:szCs w:val="24"/>
                <w14:textFill>
                  <w14:solidFill>
                    <w14:schemeClr w14:val="tx1"/>
                  </w14:solidFill>
                </w14:textFill>
              </w:rPr>
              <w:t>论文题目</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黑体" w:hAnsi="黑体" w:eastAsia="黑体" w:cs="黑体"/>
                <w:b w:val="0"/>
                <w:bCs w:val="0"/>
                <w:color w:val="000000" w:themeColor="text1"/>
                <w:kern w:val="0"/>
                <w:sz w:val="24"/>
                <w:szCs w:val="24"/>
                <w:lang w:val="en-US" w:eastAsia="zh-CN" w:bidi="ar-SA"/>
                <w14:textFill>
                  <w14:solidFill>
                    <w14:schemeClr w14:val="tx1"/>
                  </w14:solidFill>
                </w14:textFill>
              </w:rPr>
            </w:pPr>
            <w:r>
              <w:rPr>
                <w:rFonts w:hint="eastAsia" w:ascii="黑体" w:hAnsi="黑体" w:eastAsia="黑体" w:cs="黑体"/>
                <w:b w:val="0"/>
                <w:bCs w:val="0"/>
                <w:color w:val="000000" w:themeColor="text1"/>
                <w:kern w:val="0"/>
                <w:sz w:val="24"/>
                <w:szCs w:val="24"/>
                <w14:textFill>
                  <w14:solidFill>
                    <w14:schemeClr w14:val="tx1"/>
                  </w14:solidFill>
                </w14:textFill>
              </w:rPr>
              <w:t>学位授予单位</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黑体" w:hAnsi="黑体" w:eastAsia="黑体" w:cs="黑体"/>
                <w:b w:val="0"/>
                <w:bCs w:val="0"/>
                <w:color w:val="000000" w:themeColor="text1"/>
                <w:kern w:val="0"/>
                <w:sz w:val="24"/>
                <w:szCs w:val="24"/>
                <w:lang w:val="en-US" w:eastAsia="zh-CN" w:bidi="ar-SA"/>
                <w14:textFill>
                  <w14:solidFill>
                    <w14:schemeClr w14:val="tx1"/>
                  </w14:solidFill>
                </w14:textFill>
              </w:rPr>
            </w:pPr>
            <w:r>
              <w:rPr>
                <w:rFonts w:hint="eastAsia" w:ascii="黑体" w:hAnsi="黑体" w:eastAsia="黑体" w:cs="黑体"/>
                <w:b w:val="0"/>
                <w:bCs w:val="0"/>
                <w:color w:val="000000" w:themeColor="text1"/>
                <w:kern w:val="0"/>
                <w:sz w:val="24"/>
                <w:szCs w:val="24"/>
                <w14:textFill>
                  <w14:solidFill>
                    <w14:schemeClr w14:val="tx1"/>
                  </w14:solidFill>
                </w14:textFill>
              </w:rPr>
              <w:t>作者</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多相燃料/空气混合物流动与燃爆特性及应用研究</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北京理工大学</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荆琦</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纵向通风作用下倾斜隧道火灾烟气行为多样性研究</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重庆大学</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李萍</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气固两相抑爆剂抑制铝粉尘爆炸协同规律及机理研究</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大连理工大学</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张术琳</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熔融金属液滴引燃典型可燃材料机理研究</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清华大学</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杨文杰</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消防领域全氟辛烷磺酸及其衍生物的检测与吸附去除研究</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天津大学</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陈培瑶</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6</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自抗火超高性能混凝土作用机理及其热力特性多尺度研究</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同济大学</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张通</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7</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典型气粉两相复合体系爆炸火焰特性及其抑制机理研究</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武汉理工大学</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赵齐</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8</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电弧迸溅熔珠引燃能力及痕迹特征辨识方法研究</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西安科技大学</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吕慧菲</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9</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合成气爆燃特性及反应动力学研究</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西安科技大学</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苏彬</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10</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熔融聚合物滴落点火的机理及相关火灾风险的研究</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香港理工大学</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孙培艺</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11</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不同对流效应下导线火蔓延及熄灭动力学作用机制</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中国科学技术大学</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马雨轩</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12</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不同厚度薄油层火蔓延和燃烧行为动态演变特性研究</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中国科学技术大学</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王晨</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13</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柱形火旋风的形成条件与火焰特性研究</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中国科学技术大学</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刘智会</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14</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高稳定无氟蛋白泡沫的稳定机制与灭火性能研究</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中国科学技术大学</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余潇阳</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15</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液体燃料泄漏多孔介质砂床渗流特征及浸润燃烧行为研究</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中南大学</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张宇伦</w:t>
            </w:r>
          </w:p>
        </w:tc>
      </w:tr>
      <w:tr>
        <w:tblPrEx>
          <w:tblCellMar>
            <w:top w:w="0" w:type="dxa"/>
            <w:left w:w="108" w:type="dxa"/>
            <w:bottom w:w="0" w:type="dxa"/>
            <w:right w:w="108" w:type="dxa"/>
          </w:tblCellMar>
        </w:tblPrEx>
        <w:trPr>
          <w:trHeight w:val="574" w:hRule="atLeast"/>
        </w:trPr>
        <w:tc>
          <w:tcPr>
            <w:tcW w:w="10397" w:type="dxa"/>
            <w:gridSpan w:val="5"/>
            <w:tcBorders>
              <w:top w:val="single" w:color="auto" w:sz="4" w:space="0"/>
              <w:left w:val="single" w:color="auto" w:sz="4" w:space="0"/>
              <w:bottom w:val="single" w:color="auto" w:sz="4" w:space="0"/>
              <w:right w:val="single" w:color="auto" w:sz="4" w:space="0"/>
            </w:tcBorders>
            <w:vAlign w:val="center"/>
          </w:tcPr>
          <w:p>
            <w:pPr>
              <w:pStyle w:val="2"/>
              <w:shd w:val="clear" w:color="auto" w:fill="FFFFFF"/>
              <w:adjustRightInd w:val="0"/>
              <w:snapToGrid w:val="0"/>
              <w:spacing w:before="0" w:beforeAutospacing="0" w:after="240" w:afterAutospacing="0" w:line="460" w:lineRule="exact"/>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ascii="宋体" w:hAnsi="宋体" w:eastAsia="宋体" w:cs="宋体"/>
                <w:b/>
                <w:bCs/>
                <w:kern w:val="2"/>
                <w:sz w:val="32"/>
                <w:szCs w:val="32"/>
                <w:lang w:val="en-US" w:eastAsia="zh-CN" w:bidi="ar-SA"/>
              </w:rPr>
              <w:t>2023年中国消防协会硕士学位论文</w:t>
            </w:r>
            <w:r>
              <w:rPr>
                <w:rFonts w:hint="eastAsia" w:ascii="宋体" w:hAnsi="宋体" w:eastAsia="宋体" w:cs="宋体"/>
                <w:b/>
                <w:bCs/>
                <w:kern w:val="2"/>
                <w:sz w:val="32"/>
                <w:szCs w:val="32"/>
                <w:lang w:val="en-US" w:eastAsia="zh-CN" w:bidi="ar-SA"/>
              </w:rPr>
              <w:t>水平评价</w:t>
            </w:r>
            <w:r>
              <w:rPr>
                <w:rFonts w:ascii="宋体" w:hAnsi="宋体" w:eastAsia="宋体" w:cs="宋体"/>
                <w:b/>
                <w:bCs/>
                <w:kern w:val="2"/>
                <w:sz w:val="32"/>
                <w:szCs w:val="32"/>
                <w:lang w:val="en-US" w:eastAsia="zh-CN" w:bidi="ar-SA"/>
              </w:rPr>
              <w:t>结果</w:t>
            </w:r>
            <w:r>
              <w:rPr>
                <w:rFonts w:hint="eastAsia" w:cs="宋体"/>
                <w:b/>
                <w:bCs/>
                <w:kern w:val="2"/>
                <w:sz w:val="32"/>
                <w:szCs w:val="32"/>
                <w:lang w:val="en-US" w:eastAsia="zh-CN" w:bidi="ar-SA"/>
              </w:rPr>
              <w:t>优秀</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hint="eastAsia" w:ascii="黑体" w:hAnsi="黑体" w:eastAsia="黑体" w:cs="黑体"/>
                <w:b w:val="0"/>
                <w:bCs/>
                <w:color w:val="000000" w:themeColor="text1"/>
                <w:kern w:val="0"/>
                <w:sz w:val="24"/>
                <w:szCs w:val="24"/>
                <w:lang w:val="en-US" w:eastAsia="zh-CN" w:bidi="ar-SA"/>
                <w14:textFill>
                  <w14:solidFill>
                    <w14:schemeClr w14:val="tx1"/>
                  </w14:solidFill>
                </w14:textFill>
              </w:rPr>
            </w:pPr>
            <w:r>
              <w:rPr>
                <w:rFonts w:hint="eastAsia" w:ascii="黑体" w:hAnsi="黑体" w:eastAsia="黑体" w:cs="黑体"/>
                <w:b w:val="0"/>
                <w:bCs/>
                <w:color w:val="000000" w:themeColor="text1"/>
                <w:kern w:val="0"/>
                <w:sz w:val="24"/>
                <w:szCs w:val="24"/>
                <w14:textFill>
                  <w14:solidFill>
                    <w14:schemeClr w14:val="tx1"/>
                  </w14:solidFill>
                </w14:textFill>
              </w:rPr>
              <w:t>序号</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hint="eastAsia" w:ascii="黑体" w:hAnsi="黑体" w:eastAsia="黑体" w:cs="黑体"/>
                <w:b w:val="0"/>
                <w:bCs/>
                <w:color w:val="000000" w:themeColor="text1"/>
                <w:kern w:val="0"/>
                <w:sz w:val="24"/>
                <w:szCs w:val="24"/>
                <w:lang w:val="en-US" w:eastAsia="zh-CN" w:bidi="ar-SA"/>
                <w14:textFill>
                  <w14:solidFill>
                    <w14:schemeClr w14:val="tx1"/>
                  </w14:solidFill>
                </w14:textFill>
              </w:rPr>
            </w:pPr>
            <w:r>
              <w:rPr>
                <w:rFonts w:hint="eastAsia" w:ascii="黑体" w:hAnsi="黑体" w:eastAsia="黑体" w:cs="黑体"/>
                <w:b w:val="0"/>
                <w:bCs/>
                <w:color w:val="000000" w:themeColor="text1"/>
                <w:kern w:val="0"/>
                <w:sz w:val="24"/>
                <w:szCs w:val="24"/>
                <w14:textFill>
                  <w14:solidFill>
                    <w14:schemeClr w14:val="tx1"/>
                  </w14:solidFill>
                </w14:textFill>
              </w:rPr>
              <w:t>论文题目</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hint="eastAsia" w:ascii="黑体" w:hAnsi="黑体" w:eastAsia="黑体" w:cs="黑体"/>
                <w:b w:val="0"/>
                <w:bCs/>
                <w:color w:val="000000" w:themeColor="text1"/>
                <w:kern w:val="0"/>
                <w:sz w:val="24"/>
                <w:szCs w:val="24"/>
                <w:lang w:val="en-US" w:eastAsia="zh-CN" w:bidi="ar-SA"/>
                <w14:textFill>
                  <w14:solidFill>
                    <w14:schemeClr w14:val="tx1"/>
                  </w14:solidFill>
                </w14:textFill>
              </w:rPr>
            </w:pPr>
            <w:r>
              <w:rPr>
                <w:rFonts w:hint="eastAsia" w:ascii="黑体" w:hAnsi="黑体" w:eastAsia="黑体" w:cs="黑体"/>
                <w:b w:val="0"/>
                <w:bCs/>
                <w:color w:val="000000" w:themeColor="text1"/>
                <w:kern w:val="0"/>
                <w:sz w:val="24"/>
                <w:szCs w:val="24"/>
                <w14:textFill>
                  <w14:solidFill>
                    <w14:schemeClr w14:val="tx1"/>
                  </w14:solidFill>
                </w14:textFill>
              </w:rPr>
              <w:t>学位授予单位</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hint="eastAsia" w:ascii="黑体" w:hAnsi="黑体" w:eastAsia="黑体" w:cs="黑体"/>
                <w:b w:val="0"/>
                <w:bCs/>
                <w:color w:val="000000" w:themeColor="text1"/>
                <w:kern w:val="0"/>
                <w:sz w:val="24"/>
                <w:szCs w:val="24"/>
                <w:lang w:val="en-US" w:eastAsia="zh-CN" w:bidi="ar-SA"/>
                <w14:textFill>
                  <w14:solidFill>
                    <w14:schemeClr w14:val="tx1"/>
                  </w14:solidFill>
                </w14:textFill>
              </w:rPr>
            </w:pPr>
            <w:r>
              <w:rPr>
                <w:rFonts w:hint="eastAsia" w:ascii="黑体" w:hAnsi="黑体" w:eastAsia="黑体" w:cs="黑体"/>
                <w:b w:val="0"/>
                <w:bCs/>
                <w:color w:val="000000" w:themeColor="text1"/>
                <w:kern w:val="0"/>
                <w:sz w:val="24"/>
                <w:szCs w:val="24"/>
                <w14:textFill>
                  <w14:solidFill>
                    <w14:schemeClr w14:val="tx1"/>
                  </w14:solidFill>
                </w14:textFill>
              </w:rPr>
              <w:t>作者</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1</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综合管廊电力舱电缆火源蔓延特性及顶棚温度特征研究</w:t>
            </w:r>
          </w:p>
        </w:tc>
        <w:tc>
          <w:tcPr>
            <w:tcW w:w="30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北京工业大学</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许德胜</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2</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MXene基热塑性聚氨酯多层次多结构构筑及其阻燃和电磁屏蔽性能研究</w:t>
            </w:r>
          </w:p>
        </w:tc>
        <w:tc>
          <w:tcPr>
            <w:tcW w:w="30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福州大学</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陈可欣</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3</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基于深度学习的火灾图像增强和火灾信息提取及预测研究</w:t>
            </w:r>
          </w:p>
        </w:tc>
        <w:tc>
          <w:tcPr>
            <w:tcW w:w="30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福州大学</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陈铭</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4</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特殊条件下的射流扩散火焰的行为特征研究</w:t>
            </w:r>
          </w:p>
        </w:tc>
        <w:tc>
          <w:tcPr>
            <w:tcW w:w="30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合肥工业大学</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窦钰凌</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5</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不同当量比分布氢气/甲烷/空气预混气爆炸特性研究</w:t>
            </w:r>
          </w:p>
        </w:tc>
        <w:tc>
          <w:tcPr>
            <w:tcW w:w="30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河南理工大学</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刘贵龙</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6</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阻燃环氧树脂气凝胶复合材料结构调控及锂电池热失控阻隔性能研究</w:t>
            </w:r>
          </w:p>
        </w:tc>
        <w:tc>
          <w:tcPr>
            <w:tcW w:w="30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南京工业大学</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周钰鑫</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7</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木材阴燃点火、形变和自熄规律研究—以榉木为例</w:t>
            </w:r>
          </w:p>
        </w:tc>
        <w:tc>
          <w:tcPr>
            <w:tcW w:w="30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南京工业大学</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丁鹏飞</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8</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典型生物质/磷酸盐/硅溶胶组合体系后整理棉织物阻燃性能和机理分析</w:t>
            </w:r>
          </w:p>
        </w:tc>
        <w:tc>
          <w:tcPr>
            <w:tcW w:w="30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南京工业大学</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张雪峰</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9</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基于深度学习的火灾后混凝土结构损伤检测与评估</w:t>
            </w:r>
          </w:p>
        </w:tc>
        <w:tc>
          <w:tcPr>
            <w:tcW w:w="30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青岛理工大学</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王鹏霏</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10</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老化作用对松木构件古建筑火灾特性影响研究</w:t>
            </w:r>
          </w:p>
        </w:tc>
        <w:tc>
          <w:tcPr>
            <w:tcW w:w="30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西安科技大学</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刘同双</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11</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管道内高压氢气泄漏自燃孕育微观动力学及预测模型研究</w:t>
            </w:r>
          </w:p>
        </w:tc>
        <w:tc>
          <w:tcPr>
            <w:tcW w:w="30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西南交通大学</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靳开颜</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12</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掺氢甲烷非预混射流火特性的实验研究</w:t>
            </w:r>
          </w:p>
        </w:tc>
        <w:tc>
          <w:tcPr>
            <w:tcW w:w="30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中国科学技术大学</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赵春祥</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13</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大型群众性活动中小群体行为的不确定性分析及疏散策略研究</w:t>
            </w:r>
          </w:p>
        </w:tc>
        <w:tc>
          <w:tcPr>
            <w:tcW w:w="30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中国人民警察大学</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任建行</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14</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峡谷风风向对隧道火灾燃烧及烟气蔓延影响的试验研究</w:t>
            </w:r>
          </w:p>
        </w:tc>
        <w:tc>
          <w:tcPr>
            <w:tcW w:w="30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中南大学</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焦澳</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15</w:t>
            </w:r>
          </w:p>
        </w:tc>
        <w:tc>
          <w:tcPr>
            <w:tcW w:w="54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峡谷横风作用下隧道火灾烟气分层与温度分布特性研究</w:t>
            </w:r>
          </w:p>
        </w:tc>
        <w:tc>
          <w:tcPr>
            <w:tcW w:w="30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中南大学</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杨荔椋</w:t>
            </w:r>
          </w:p>
        </w:tc>
      </w:tr>
      <w:tr>
        <w:tblPrEx>
          <w:tblCellMar>
            <w:top w:w="0" w:type="dxa"/>
            <w:left w:w="108" w:type="dxa"/>
            <w:bottom w:w="0" w:type="dxa"/>
            <w:right w:w="108" w:type="dxa"/>
          </w:tblCellMar>
        </w:tblPrEx>
        <w:trPr>
          <w:trHeight w:val="567" w:hRule="atLeast"/>
        </w:trPr>
        <w:tc>
          <w:tcPr>
            <w:tcW w:w="10397" w:type="dxa"/>
            <w:gridSpan w:val="5"/>
            <w:tcBorders>
              <w:top w:val="single" w:color="auto" w:sz="4" w:space="0"/>
              <w:left w:val="single" w:color="auto" w:sz="4" w:space="0"/>
              <w:bottom w:val="single" w:color="auto" w:sz="4" w:space="0"/>
              <w:right w:val="single" w:color="auto" w:sz="4" w:space="0"/>
            </w:tcBorders>
            <w:vAlign w:val="center"/>
          </w:tcPr>
          <w:p>
            <w:pPr>
              <w:tabs>
                <w:tab w:val="left" w:pos="4103"/>
              </w:tabs>
              <w:adjustRightInd w:val="0"/>
              <w:snapToGrid w:val="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b/>
                <w:bCs/>
                <w:sz w:val="32"/>
                <w:szCs w:val="32"/>
                <w:lang w:val="en-US" w:eastAsia="zh-CN"/>
              </w:rPr>
              <w:t>2023年度A级以上《企业信用等级评价证书》获评企业</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eastAsia" w:ascii="黑体" w:hAnsi="黑体" w:eastAsia="黑体" w:cs="黑体"/>
                <w:b w:val="0"/>
                <w:bCs w:val="0"/>
                <w:color w:val="000000" w:themeColor="text1"/>
                <w:kern w:val="0"/>
                <w:sz w:val="24"/>
                <w:szCs w:val="24"/>
                <w:lang w:val="en-US" w:eastAsia="zh-CN" w:bidi="ar-SA"/>
                <w14:textFill>
                  <w14:solidFill>
                    <w14:schemeClr w14:val="tx1"/>
                  </w14:solidFill>
                </w14:textFill>
              </w:rPr>
            </w:pPr>
            <w:r>
              <w:rPr>
                <w:rFonts w:hint="eastAsia" w:ascii="黑体" w:hAnsi="黑体" w:eastAsia="黑体" w:cs="黑体"/>
                <w:b w:val="0"/>
                <w:bCs w:val="0"/>
                <w:color w:val="000000" w:themeColor="text1"/>
                <w:kern w:val="0"/>
                <w:sz w:val="24"/>
                <w:szCs w:val="24"/>
                <w:lang w:val="en-US" w:eastAsia="zh-CN" w:bidi="ar-SA"/>
                <w14:textFill>
                  <w14:solidFill>
                    <w14:schemeClr w14:val="tx1"/>
                  </w14:solidFill>
                </w14:textFill>
              </w:rPr>
              <w:t>序号</w:t>
            </w:r>
          </w:p>
        </w:tc>
        <w:tc>
          <w:tcPr>
            <w:tcW w:w="84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b w:val="0"/>
                <w:bCs w:val="0"/>
                <w:color w:val="000000" w:themeColor="text1"/>
                <w:sz w:val="24"/>
                <w:szCs w:val="24"/>
                <w:lang w:val="en-US" w:eastAsia="zh-CN"/>
                <w14:textFill>
                  <w14:solidFill>
                    <w14:schemeClr w14:val="tx1"/>
                  </w14:solidFill>
                </w14:textFill>
              </w:rPr>
            </w:pPr>
            <w:r>
              <w:rPr>
                <w:rFonts w:hint="eastAsia" w:ascii="黑体" w:hAnsi="黑体" w:eastAsia="黑体" w:cs="黑体"/>
                <w:b w:val="0"/>
                <w:bCs w:val="0"/>
                <w:color w:val="000000" w:themeColor="text1"/>
                <w:sz w:val="24"/>
                <w:szCs w:val="24"/>
                <w:lang w:val="en-US" w:eastAsia="zh-CN"/>
                <w14:textFill>
                  <w14:solidFill>
                    <w14:schemeClr w14:val="tx1"/>
                  </w14:solidFill>
                </w14:textFill>
              </w:rPr>
              <w:t>获评单位</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lang w:val="en-US" w:eastAsia="zh-CN"/>
                <w14:textFill>
                  <w14:solidFill>
                    <w14:schemeClr w14:val="tx1"/>
                  </w14:solidFill>
                </w14:textFill>
              </w:rPr>
              <w:t>代表</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1</w:t>
            </w:r>
          </w:p>
        </w:tc>
        <w:tc>
          <w:tcPr>
            <w:tcW w:w="84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捷达消防科技（苏州）股份有限公司</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张建明</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2</w:t>
            </w:r>
          </w:p>
        </w:tc>
        <w:tc>
          <w:tcPr>
            <w:tcW w:w="84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河南森源鸿马电动汽车有限公司</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马鸿军</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3</w:t>
            </w:r>
          </w:p>
        </w:tc>
        <w:tc>
          <w:tcPr>
            <w:tcW w:w="84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福建侨龙应急装备股份有限公司</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林丽珍</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4</w:t>
            </w:r>
          </w:p>
        </w:tc>
        <w:tc>
          <w:tcPr>
            <w:tcW w:w="84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三一汽车制造有限公司</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廖先桦</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5</w:t>
            </w:r>
          </w:p>
        </w:tc>
        <w:tc>
          <w:tcPr>
            <w:tcW w:w="84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广东瑞霖特种设备制造有限公司</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陆兆勇</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6</w:t>
            </w:r>
          </w:p>
        </w:tc>
        <w:tc>
          <w:tcPr>
            <w:tcW w:w="84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徐工消防安全装备有限公司</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苏坤</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7</w:t>
            </w:r>
          </w:p>
        </w:tc>
        <w:tc>
          <w:tcPr>
            <w:tcW w:w="84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四川迪威消防设备有限公司</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甘建业</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8</w:t>
            </w:r>
          </w:p>
        </w:tc>
        <w:tc>
          <w:tcPr>
            <w:tcW w:w="84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湖南中联重科应急装备有限公司</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张春祥</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9</w:t>
            </w:r>
          </w:p>
        </w:tc>
        <w:tc>
          <w:tcPr>
            <w:tcW w:w="84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明光浩淼安防科技股份公司</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倪代红</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10</w:t>
            </w:r>
          </w:p>
        </w:tc>
        <w:tc>
          <w:tcPr>
            <w:tcW w:w="84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浙江环亚消防新材料股份有限公司</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朱传相</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11</w:t>
            </w:r>
          </w:p>
        </w:tc>
        <w:tc>
          <w:tcPr>
            <w:tcW w:w="84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南京消防股份有限公司</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王以丹</w:t>
            </w:r>
          </w:p>
        </w:tc>
      </w:tr>
      <w:tr>
        <w:tblPrEx>
          <w:tblCellMar>
            <w:top w:w="0" w:type="dxa"/>
            <w:left w:w="108" w:type="dxa"/>
            <w:bottom w:w="0" w:type="dxa"/>
            <w:right w:w="108" w:type="dxa"/>
          </w:tblCellMar>
        </w:tblPrEx>
        <w:trPr>
          <w:trHeight w:val="567" w:hRule="atLeast"/>
        </w:trPr>
        <w:tc>
          <w:tcPr>
            <w:tcW w:w="700" w:type="dxa"/>
            <w:tcBorders>
              <w:top w:val="single" w:color="auto" w:sz="4" w:space="0"/>
              <w:left w:val="single" w:color="auto" w:sz="4" w:space="0"/>
              <w:bottom w:val="single" w:color="auto" w:sz="4" w:space="0"/>
              <w:right w:val="single" w:color="auto" w:sz="4" w:space="0"/>
            </w:tcBorders>
            <w:vAlign w:val="center"/>
          </w:tcPr>
          <w:p>
            <w:pPr>
              <w:pStyle w:val="5"/>
              <w:widowControl/>
              <w:numPr>
                <w:ilvl w:val="0"/>
                <w:numId w:val="0"/>
              </w:numPr>
              <w:adjustRightInd w:val="0"/>
              <w:snapToGrid w:val="0"/>
              <w:ind w:leftChars="0"/>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12</w:t>
            </w:r>
          </w:p>
        </w:tc>
        <w:tc>
          <w:tcPr>
            <w:tcW w:w="84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四川川消消防车辆制造公司</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朱文婷</w:t>
            </w:r>
          </w:p>
        </w:tc>
      </w:tr>
    </w:tbl>
    <w:p>
      <w:pPr>
        <w:spacing w:line="360" w:lineRule="auto"/>
        <w:ind w:right="238"/>
        <w:jc w:val="center"/>
        <w:rPr>
          <w:rFonts w:hint="eastAsia" w:ascii="宋体" w:hAnsi="宋体" w:eastAsia="宋体" w:cs="宋体"/>
          <w:sz w:val="24"/>
          <w:szCs w:val="24"/>
        </w:rPr>
      </w:pPr>
    </w:p>
    <w:p>
      <w:pPr>
        <w:spacing w:line="360" w:lineRule="auto"/>
        <w:ind w:right="240"/>
        <w:rPr>
          <w:rFonts w:ascii="宋体" w:hAnsi="宋体" w:eastAsia="宋体"/>
          <w:sz w:val="36"/>
          <w:szCs w:val="36"/>
        </w:rPr>
      </w:pP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383647E7"/>
    <w:rsid w:val="00DB1E7B"/>
    <w:rsid w:val="15D8055B"/>
    <w:rsid w:val="1C6E7F8B"/>
    <w:rsid w:val="1E8A260F"/>
    <w:rsid w:val="25F86D52"/>
    <w:rsid w:val="35EA52B2"/>
    <w:rsid w:val="383647E7"/>
    <w:rsid w:val="436E49BE"/>
    <w:rsid w:val="4C6D7B35"/>
    <w:rsid w:val="4EC72940"/>
    <w:rsid w:val="5EC5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2023-11-28T07:35:00Z</dcterms:created>
  <dc:creator>王晓敏</dc:creator>
  <cp:lastModifiedBy>林舞阳</cp:lastModifiedBy>
  <dcterms:modified xsi:type="dcterms:W3CDTF">2023-11-29T06:23:43Z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B8A3FE81518A47C58D174189C2F269D5_13</vt:lpwstr>
  </property>
</Properties>
</file>