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关于转发《中国科协科普部关于征集科普中国直播服务选题的通知》的通知</w:t>
      </w:r>
      <w:r>
        <w:rPr>
          <w:rFonts w:asciiTheme="majorEastAsia" w:hAnsiTheme="majorEastAsia" w:eastAsiaTheme="majorEastAsia"/>
          <w:sz w:val="44"/>
          <w:szCs w:val="44"/>
        </w:rPr>
        <w:t xml:space="preserve">                  </w:t>
      </w:r>
    </w:p>
    <w:p>
      <w:pPr>
        <w:spacing w:line="600" w:lineRule="auto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中消协〔202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各分支机构，各单位会员，各有关单位：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中国消防协会依托</w:t>
      </w:r>
      <w:r>
        <w:rPr>
          <w:rFonts w:hint="eastAsia" w:ascii="仿宋_GB2312" w:eastAsia="仿宋_GB2312"/>
          <w:sz w:val="32"/>
          <w:szCs w:val="32"/>
        </w:rPr>
        <w:t>科普教育工作委员会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组织开展了两期</w:t>
      </w:r>
      <w:r>
        <w:rPr>
          <w:rFonts w:hint="eastAsia" w:ascii="仿宋_GB2312" w:eastAsia="仿宋_GB2312"/>
          <w:sz w:val="32"/>
          <w:szCs w:val="32"/>
        </w:rPr>
        <w:t>全国消防科学传播专家系列论坛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在光明网、科普中国等平台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直播</w:t>
      </w:r>
      <w:r>
        <w:rPr>
          <w:rFonts w:hint="eastAsia" w:ascii="仿宋_GB2312" w:eastAsia="仿宋_GB2312"/>
          <w:sz w:val="32"/>
          <w:szCs w:val="32"/>
        </w:rPr>
        <w:t>引起广泛关注，在线浏览、观看、参与话题人数累计突破1000万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今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  <w:lang w:val="en-US" w:eastAsia="zh-CN"/>
        </w:rPr>
        <w:t>年，</w:t>
      </w:r>
      <w:r>
        <w:rPr>
          <w:rFonts w:hint="eastAsia" w:ascii="仿宋_GB2312" w:eastAsia="仿宋_GB2312"/>
          <w:sz w:val="32"/>
          <w:szCs w:val="32"/>
        </w:rPr>
        <w:t>中国科协科普部拟继续组织开展科普中国直播服务项目，遴选约50场科普活动提供直播服务，每场科普活动同步上线不少于5个平台直播，总传播量不少于1.2亿人次。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现将《</w:t>
      </w:r>
      <w:r>
        <w:rPr>
          <w:rFonts w:hint="eastAsia" w:ascii="仿宋_GB2312" w:eastAsia="仿宋_GB2312"/>
          <w:sz w:val="32"/>
          <w:szCs w:val="32"/>
        </w:rPr>
        <w:t>中国科协科普部关于征集科普中国直播服务选题的通知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</w:t>
      </w:r>
      <w:bookmarkStart w:id="0" w:name="daizi"/>
      <w:r>
        <w:rPr>
          <w:rFonts w:hint="eastAsia" w:ascii="仿宋_GB2312" w:eastAsia="仿宋_GB2312"/>
          <w:sz w:val="32"/>
          <w:szCs w:val="32"/>
        </w:rPr>
        <w:t>科协普函信字</w:t>
      </w:r>
      <w:bookmarkEnd w:id="0"/>
      <w:r>
        <w:rPr>
          <w:rFonts w:hint="eastAsia" w:ascii="仿宋_GB2312" w:eastAsia="仿宋_GB2312"/>
          <w:sz w:val="32"/>
          <w:szCs w:val="32"/>
        </w:rPr>
        <w:t>〔</w:t>
      </w:r>
      <w:bookmarkStart w:id="1" w:name="fawenniandu"/>
      <w:r>
        <w:rPr>
          <w:rFonts w:hint="eastAsia" w:ascii="仿宋_GB2312" w:eastAsia="仿宋_GB2312"/>
          <w:sz w:val="32"/>
          <w:szCs w:val="32"/>
        </w:rPr>
        <w:t>20</w:t>
      </w:r>
      <w:bookmarkEnd w:id="1"/>
      <w:r>
        <w:rPr>
          <w:rFonts w:hint="eastAsia" w:ascii="仿宋_GB2312" w:eastAsia="仿宋_GB2312"/>
          <w:sz w:val="32"/>
          <w:szCs w:val="32"/>
        </w:rPr>
        <w:t>23〕17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号）转发给你们。请各单位高度重视、积极组织，按照征集时间和流程申报。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t>联系部门：宣传教育部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t>联系方式：010--87789257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t>电子邮箱：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fldChar w:fldCharType="begin"/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instrText xml:space="preserve"> HYPERLINK "mailto:xjb@cfpa.cn" </w:instrTex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fldChar w:fldCharType="separate"/>
      </w:r>
      <w:r>
        <w:rPr>
          <w:rStyle w:val="8"/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t>xjb@cfpa.cn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20"/>
          <w:lang w:val="en-US" w:eastAsia="zh-CN" w:bidi="ar-SA"/>
        </w:rPr>
        <w:t>附件：</w:t>
      </w:r>
      <w:r>
        <w:rPr>
          <w:rFonts w:hint="eastAsia" w:ascii="仿宋_GB2312" w:eastAsia="仿宋_GB2312"/>
          <w:sz w:val="32"/>
          <w:szCs w:val="32"/>
        </w:rPr>
        <w:t>中国科协科普部关于征集科普中国直播服务选题的通知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320" w:firstLine="645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中国消防协会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30"/>
          <w:szCs w:val="30"/>
          <w:shd w:val="clear" w:fill="FFFFFF"/>
        </w:rPr>
        <w:t>（审批：曹忙根  审核：王鹏翔  编辑：王敏）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/>
        <w:szCs w:val="28"/>
      </w:rPr>
    </w:pPr>
    <w:r>
      <w:rPr>
        <w:rStyle w:val="7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7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7"/>
        <w:rFonts w:ascii="Times New Roman" w:hAnsi="Times New Roman"/>
        <w:szCs w:val="28"/>
      </w:rPr>
      <w:t>3</w:t>
    </w:r>
    <w:r>
      <w:rPr>
        <w:rFonts w:ascii="Times New Roman" w:hAnsi="Times New Roman"/>
        <w:szCs w:val="28"/>
      </w:rPr>
      <w:fldChar w:fldCharType="end"/>
    </w:r>
    <w:r>
      <w:rPr>
        <w:rStyle w:val="7"/>
        <w:rFonts w:ascii="Times New Roman" w:hAnsi="Times New Roman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lYzZhYzgwZGQyMTEzNTJjMzExMTY0YzVlYjFkOWQifQ=="/>
  </w:docVars>
  <w:rsids>
    <w:rsidRoot w:val="00E14B8F"/>
    <w:rsid w:val="00091245"/>
    <w:rsid w:val="006934FA"/>
    <w:rsid w:val="006D7D7A"/>
    <w:rsid w:val="00E14B8F"/>
    <w:rsid w:val="00F3258B"/>
    <w:rsid w:val="00FF443B"/>
    <w:rsid w:val="04AE16FD"/>
    <w:rsid w:val="050B1C1F"/>
    <w:rsid w:val="053E2C54"/>
    <w:rsid w:val="07916345"/>
    <w:rsid w:val="092D21E8"/>
    <w:rsid w:val="0A374FF2"/>
    <w:rsid w:val="131B60A9"/>
    <w:rsid w:val="196D69C8"/>
    <w:rsid w:val="20A5304C"/>
    <w:rsid w:val="27666277"/>
    <w:rsid w:val="29D771ED"/>
    <w:rsid w:val="32E75F5E"/>
    <w:rsid w:val="377C1803"/>
    <w:rsid w:val="3A4E56E6"/>
    <w:rsid w:val="3E96267A"/>
    <w:rsid w:val="4082596C"/>
    <w:rsid w:val="4A58335C"/>
    <w:rsid w:val="4C920235"/>
    <w:rsid w:val="4CB5085A"/>
    <w:rsid w:val="58FD7F05"/>
    <w:rsid w:val="5CD7755F"/>
    <w:rsid w:val="6E0C43BB"/>
    <w:rsid w:val="74AC09E2"/>
    <w:rsid w:val="74F30F9B"/>
    <w:rsid w:val="769423BD"/>
    <w:rsid w:val="7D1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353</Words>
  <Characters>395</Characters>
  <Lines>2</Lines>
  <Paragraphs>1</Paragraphs>
  <TotalTime>6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2022-07-22T00:58:00Z</dcterms:created>
  <dc:creator>朱莉</dc:creator>
  <cp:lastModifiedBy>王晓敏</cp:lastModifiedBy>
  <cp:lastPrinted>2023-04-10T05:18:00Z</cp:lastPrinted>
  <dcterms:modified xsi:type="dcterms:W3CDTF">2023-04-10T05:22:44Z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F701A410FDD44E5788DF7D398C7EBB46</vt:lpwstr>
  </property>
</Properties>
</file>