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A3D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8055D99">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bookmarkStart w:id="194" w:name="_GoBack"/>
            <w:bookmarkEnd w:id="194"/>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0E487E2">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fldChar w:fldCharType="begin">
                <w:ffData>
                  <w:name w:val="ICS"/>
                  <w:enabled/>
                  <w:calcOnExit w:val="0"/>
                  <w:textInput>
                    <w:default w:val="13.220.20"/>
                  </w:textInput>
                </w:ffData>
              </w:fldChar>
            </w:r>
            <w:r>
              <w:rPr>
                <w:rFonts w:hint="eastAsia" w:ascii="黑体" w:hAnsi="黑体" w:eastAsia="黑体"/>
                <w:sz w:val="21"/>
                <w:szCs w:val="21"/>
              </w:rPr>
              <w:instrText xml:space="preserve"> </w:instrText>
            </w:r>
            <w:bookmarkStart w:id="0" w:name="ICS"/>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13.220.20</w:t>
            </w:r>
            <w:r>
              <w:rPr>
                <w:rFonts w:hint="eastAsia" w:ascii="黑体" w:hAnsi="黑体" w:eastAsia="黑体"/>
                <w:sz w:val="21"/>
                <w:szCs w:val="21"/>
              </w:rPr>
              <w:fldChar w:fldCharType="end"/>
            </w:r>
            <w:bookmarkEnd w:id="0"/>
          </w:p>
        </w:tc>
      </w:tr>
      <w:tr w14:paraId="63A7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9228623">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0ECA2A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C80B6AC">
                  <w:pPr>
                    <w:pStyle w:val="52"/>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CFPA"/>
                          <w:maxLength w:val="7"/>
                        </w:textInput>
                      </w:ffData>
                    </w:fldChar>
                  </w:r>
                  <w:r>
                    <w:instrText xml:space="preserve"> </w:instrText>
                  </w:r>
                  <w:bookmarkStart w:id="1" w:name="c1"/>
                  <w:r>
                    <w:instrText xml:space="preserve">FORMTEXT </w:instrText>
                  </w:r>
                  <w:r>
                    <w:fldChar w:fldCharType="separate"/>
                  </w:r>
                  <w:r>
                    <w:t>CFPA</w:t>
                  </w:r>
                  <w:r>
                    <w:fldChar w:fldCharType="end"/>
                  </w:r>
                  <w:bookmarkEnd w:id="1"/>
                </w:p>
              </w:tc>
            </w:tr>
          </w:tbl>
          <w:p w14:paraId="7129978B">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81"/>
                  </w:textInput>
                </w:ffData>
              </w:fldChar>
            </w:r>
            <w:r>
              <w:rPr>
                <w:rFonts w:hint="eastAsia" w:ascii="黑体" w:hAnsi="黑体" w:eastAsia="黑体"/>
                <w:sz w:val="21"/>
                <w:szCs w:val="21"/>
              </w:rPr>
              <w:instrText xml:space="preserve"> </w:instrText>
            </w:r>
            <w:bookmarkStart w:id="2" w:name="CSDN"/>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C81</w:t>
            </w:r>
            <w:r>
              <w:rPr>
                <w:rFonts w:hint="eastAsia" w:ascii="黑体" w:hAnsi="黑体" w:eastAsia="黑体"/>
                <w:sz w:val="21"/>
                <w:szCs w:val="21"/>
              </w:rPr>
              <w:fldChar w:fldCharType="end"/>
            </w:r>
            <w:bookmarkEnd w:id="2"/>
          </w:p>
        </w:tc>
      </w:tr>
    </w:tbl>
    <w:p w14:paraId="30E73067">
      <w:pPr>
        <w:pStyle w:val="53"/>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038A64D">
      <w:pPr>
        <w:pStyle w:val="198"/>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0850AB5F">
      <w:pPr>
        <w:pStyle w:val="199"/>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9CB155C">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EFF2697">
      <w:pPr>
        <w:pStyle w:val="53"/>
        <w:framePr w:w="9639" w:h="6976" w:hRule="exact" w:hSpace="0" w:vSpace="0" w:wrap="around" w:hAnchor="page" w:y="6408"/>
        <w:jc w:val="center"/>
        <w:rPr>
          <w:rFonts w:hint="eastAsia" w:ascii="黑体" w:hAnsi="黑体" w:eastAsia="黑体"/>
          <w:b w:val="0"/>
          <w:bCs w:val="0"/>
          <w:w w:val="100"/>
        </w:rPr>
      </w:pPr>
    </w:p>
    <w:p w14:paraId="3D78433A">
      <w:pPr>
        <w:pStyle w:val="200"/>
        <w:framePr w:h="6974" w:hRule="exact" w:wrap="around" w:x="1419" w:anchorLock="1"/>
        <w:rPr>
          <w:rFonts w:hint="eastAsia"/>
        </w:rPr>
      </w:pPr>
      <w:bookmarkStart w:id="9" w:name="OLE_LINK1"/>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Pr>
          <w:rFonts w:hint="eastAsia"/>
        </w:rPr>
        <w:t>铁路消防智慧管控中心值守管理规范</w:t>
      </w:r>
      <w:r>
        <w:fldChar w:fldCharType="end"/>
      </w:r>
      <w:bookmarkEnd w:id="10"/>
    </w:p>
    <w:bookmarkEnd w:id="9"/>
    <w:p w14:paraId="49B7CFC7">
      <w:pPr>
        <w:framePr w:w="9639" w:h="6974" w:hRule="exact" w:wrap="around" w:vAnchor="page" w:hAnchor="page" w:x="1419" w:y="6408" w:anchorLock="1"/>
        <w:ind w:left="-1418"/>
      </w:pPr>
    </w:p>
    <w:p w14:paraId="2BAAD89D">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Code for On-duty Management of Railway Intelligent Fire Control Center"/>
            </w:textInput>
          </w:ffData>
        </w:fldChar>
      </w:r>
      <w:bookmarkStart w:id="11" w:name="ESTD_NAME"/>
      <w:r>
        <w:rPr>
          <w:rFonts w:eastAsia="黑体"/>
          <w:szCs w:val="28"/>
        </w:rPr>
        <w:instrText xml:space="preserve"> FORMTEXT </w:instrText>
      </w:r>
      <w:r>
        <w:rPr>
          <w:rFonts w:eastAsia="黑体"/>
          <w:szCs w:val="28"/>
        </w:rPr>
        <w:fldChar w:fldCharType="separate"/>
      </w:r>
      <w:r>
        <w:rPr>
          <w:rFonts w:eastAsia="黑体"/>
          <w:szCs w:val="28"/>
        </w:rPr>
        <w:t>Code for On-duty Management of Railway Intelligent Fire Control Center</w:t>
      </w:r>
      <w:r>
        <w:rPr>
          <w:rFonts w:eastAsia="黑体"/>
          <w:szCs w:val="28"/>
        </w:rPr>
        <w:fldChar w:fldCharType="end"/>
      </w:r>
      <w:bookmarkEnd w:id="11"/>
    </w:p>
    <w:p w14:paraId="5444D846">
      <w:pPr>
        <w:framePr w:w="9639" w:h="6974" w:hRule="exact" w:wrap="around" w:vAnchor="page" w:hAnchor="page" w:x="1419" w:y="6408" w:anchorLock="1"/>
        <w:spacing w:line="760" w:lineRule="exact"/>
        <w:ind w:left="-1418"/>
      </w:pPr>
    </w:p>
    <w:p w14:paraId="7029DC14">
      <w:pPr>
        <w:pStyle w:val="128"/>
        <w:framePr w:w="9639" w:h="6974" w:hRule="exact" w:wrap="around" w:vAnchor="page" w:hAnchor="page" w:x="1419" w:y="6408" w:anchorLock="1"/>
        <w:textAlignment w:val="bottom"/>
        <w:rPr>
          <w:rFonts w:eastAsia="黑体"/>
          <w:szCs w:val="28"/>
        </w:rPr>
      </w:pPr>
    </w:p>
    <w:p w14:paraId="10ECE5A0">
      <w:pPr>
        <w:pStyle w:val="128"/>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6B31F66D">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6C7A27D">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3B18F04">
      <w:pPr>
        <w:pStyle w:val="196"/>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DC8852A">
      <w:pPr>
        <w:pStyle w:val="197"/>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0A967A4">
      <w:pPr>
        <w:pStyle w:val="154"/>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中国消防协会</w:t>
      </w:r>
      <w:r>
        <w:rPr>
          <w:rFonts w:hAnsi="黑体"/>
          <w:w w:val="100"/>
          <w:sz w:val="28"/>
        </w:rPr>
        <w:fldChar w:fldCharType="end"/>
      </w:r>
      <w:bookmarkEnd w:id="20"/>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7DF9A7B6">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ECDDE32">
      <w:pPr>
        <w:pStyle w:val="94"/>
        <w:spacing w:after="360"/>
      </w:pPr>
      <w:bookmarkStart w:id="21" w:name="BookMark1"/>
      <w:bookmarkStart w:id="22" w:name="_Toc224906981"/>
      <w:bookmarkStart w:id="23" w:name="_Toc224725660"/>
      <w:bookmarkStart w:id="24" w:name="_Toc225354224"/>
      <w:bookmarkStart w:id="25" w:name="_Toc224229523"/>
      <w:bookmarkStart w:id="26" w:name="_Toc225354307"/>
      <w:bookmarkStart w:id="27" w:name="_Toc225947353"/>
      <w:bookmarkStart w:id="28" w:name="_Toc225948172"/>
      <w:r>
        <w:rPr>
          <w:rFonts w:hint="eastAsia"/>
          <w:spacing w:val="320"/>
        </w:rPr>
        <w:t>目</w:t>
      </w:r>
      <w:r>
        <w:rPr>
          <w:rFonts w:hint="eastAsia"/>
        </w:rPr>
        <w:t>次</w:t>
      </w:r>
    </w:p>
    <w:p w14:paraId="2455188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"_Toc226983041" </w:instrText>
      </w:r>
      <w:r>
        <w:fldChar w:fldCharType="separate"/>
      </w:r>
      <w:r>
        <w:rPr>
          <w:rStyle w:val="34"/>
          <w:rFonts w:hint="eastAsia"/>
        </w:rPr>
        <w:t>前言</w:t>
      </w:r>
      <w:r>
        <w:rPr>
          <w:rFonts w:hint="eastAsia"/>
        </w:rPr>
        <w:tab/>
      </w:r>
      <w:r>
        <w:rPr>
          <w:rFonts w:hint="eastAsia"/>
        </w:rPr>
        <w:fldChar w:fldCharType="begin"/>
      </w:r>
      <w:r>
        <w:rPr>
          <w:rFonts w:hint="eastAsia"/>
        </w:rPr>
        <w:instrText xml:space="preserve"> </w:instrText>
      </w:r>
      <w:r>
        <w:instrText xml:space="preserve">PAGEREF _Toc226983041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6F9AB52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"_Toc226983042" </w:instrText>
      </w:r>
      <w:r>
        <w:fldChar w:fldCharType="separate"/>
      </w:r>
      <w:r>
        <w:rPr>
          <w:rStyle w:val="34"/>
          <w:rFonts w:hint="eastAsia"/>
        </w:rPr>
        <w:t>1</w:t>
      </w:r>
      <w:r>
        <w:rPr>
          <w:rStyle w:val="34"/>
        </w:rPr>
        <w:t xml:space="preserve"> </w:t>
      </w:r>
      <w:r>
        <w:rPr>
          <w:rStyle w:val="34"/>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_Toc226983042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D2394C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"_Toc226983043" </w:instrText>
      </w:r>
      <w:r>
        <w:fldChar w:fldCharType="separate"/>
      </w:r>
      <w:r>
        <w:rPr>
          <w:rStyle w:val="34"/>
          <w:rFonts w:hint="eastAsia"/>
        </w:rPr>
        <w:t>2</w:t>
      </w:r>
      <w:r>
        <w:rPr>
          <w:rStyle w:val="34"/>
        </w:rPr>
        <w:t xml:space="preserve"> </w:t>
      </w:r>
      <w:r>
        <w:rPr>
          <w:rStyle w:val="34"/>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_Toc226983043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90F250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"_Toc226983044" </w:instrText>
      </w:r>
      <w:r>
        <w:fldChar w:fldCharType="separate"/>
      </w:r>
      <w:r>
        <w:rPr>
          <w:rStyle w:val="34"/>
          <w:rFonts w:hint="eastAsia"/>
        </w:rPr>
        <w:t>3</w:t>
      </w:r>
      <w:r>
        <w:rPr>
          <w:rStyle w:val="34"/>
        </w:rPr>
        <w:t xml:space="preserve"> </w:t>
      </w:r>
      <w:r>
        <w:rPr>
          <w:rStyle w:val="34"/>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_Toc226983044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50D5B9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"_Toc226983051" </w:instrText>
      </w:r>
      <w:r>
        <w:fldChar w:fldCharType="separate"/>
      </w:r>
      <w:r>
        <w:rPr>
          <w:rStyle w:val="34"/>
          <w:rFonts w:hint="eastAsia"/>
        </w:rPr>
        <w:t>4</w:t>
      </w:r>
      <w:r>
        <w:rPr>
          <w:rStyle w:val="34"/>
        </w:rPr>
        <w:t xml:space="preserve"> </w:t>
      </w:r>
      <w:r>
        <w:rPr>
          <w:rStyle w:val="34"/>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_Toc226983051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C803B1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"_Toc226983052" </w:instrText>
      </w:r>
      <w:r>
        <w:fldChar w:fldCharType="separate"/>
      </w:r>
      <w:r>
        <w:rPr>
          <w:rStyle w:val="34"/>
          <w:rFonts w:hint="eastAsia"/>
        </w:rPr>
        <w:t>5</w:t>
      </w:r>
      <w:r>
        <w:rPr>
          <w:rStyle w:val="34"/>
        </w:rPr>
        <w:t xml:space="preserve"> </w:t>
      </w:r>
      <w:r>
        <w:rPr>
          <w:rStyle w:val="34"/>
          <w:rFonts w:hint="eastAsia"/>
        </w:rPr>
        <w:t xml:space="preserve"> 组织与职责</w:t>
      </w:r>
      <w:r>
        <w:rPr>
          <w:rFonts w:hint="eastAsia"/>
        </w:rPr>
        <w:tab/>
      </w:r>
      <w:r>
        <w:rPr>
          <w:rFonts w:hint="eastAsia"/>
        </w:rPr>
        <w:fldChar w:fldCharType="begin"/>
      </w:r>
      <w:r>
        <w:rPr>
          <w:rFonts w:hint="eastAsia"/>
        </w:rPr>
        <w:instrText xml:space="preserve"> </w:instrText>
      </w:r>
      <w:r>
        <w:instrText xml:space="preserve">PAGEREF _Toc226983052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E69111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"_Toc226983053" </w:instrText>
      </w:r>
      <w:r>
        <w:fldChar w:fldCharType="separate"/>
      </w:r>
      <w:r>
        <w:rPr>
          <w:rStyle w:val="34"/>
          <w:rFonts w:hint="eastAsia"/>
        </w:rPr>
        <w:t>6</w:t>
      </w:r>
      <w:r>
        <w:rPr>
          <w:rStyle w:val="34"/>
        </w:rPr>
        <w:t xml:space="preserve"> </w:t>
      </w:r>
      <w:r>
        <w:rPr>
          <w:rStyle w:val="34"/>
          <w:rFonts w:hint="eastAsia"/>
        </w:rPr>
        <w:t xml:space="preserve"> 监测预警</w:t>
      </w:r>
      <w:r>
        <w:rPr>
          <w:rFonts w:hint="eastAsia"/>
        </w:rPr>
        <w:tab/>
      </w:r>
      <w:r>
        <w:rPr>
          <w:rFonts w:hint="eastAsia"/>
        </w:rPr>
        <w:fldChar w:fldCharType="begin"/>
      </w:r>
      <w:r>
        <w:rPr>
          <w:rFonts w:hint="eastAsia"/>
        </w:rPr>
        <w:instrText xml:space="preserve"> </w:instrText>
      </w:r>
      <w:r>
        <w:instrText xml:space="preserve">PAGEREF _Toc226983053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FC190D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"_Toc226983054" </w:instrText>
      </w:r>
      <w:r>
        <w:fldChar w:fldCharType="separate"/>
      </w:r>
      <w:r>
        <w:rPr>
          <w:rStyle w:val="34"/>
          <w:rFonts w:hint="eastAsia"/>
        </w:rPr>
        <w:t>7</w:t>
      </w:r>
      <w:r>
        <w:rPr>
          <w:rStyle w:val="34"/>
        </w:rPr>
        <w:t xml:space="preserve"> </w:t>
      </w:r>
      <w:r>
        <w:rPr>
          <w:rStyle w:val="34"/>
          <w:rFonts w:hint="eastAsia"/>
        </w:rPr>
        <w:t xml:space="preserve"> 接报警</w:t>
      </w:r>
      <w:r>
        <w:rPr>
          <w:rFonts w:hint="eastAsia"/>
        </w:rPr>
        <w:tab/>
      </w:r>
      <w:r>
        <w:rPr>
          <w:rFonts w:hint="eastAsia"/>
        </w:rPr>
        <w:fldChar w:fldCharType="begin"/>
      </w:r>
      <w:r>
        <w:rPr>
          <w:rFonts w:hint="eastAsia"/>
        </w:rPr>
        <w:instrText xml:space="preserve"> </w:instrText>
      </w:r>
      <w:r>
        <w:instrText xml:space="preserve">PAGEREF _Toc226983054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FDF9BF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"_Toc226983055" </w:instrText>
      </w:r>
      <w:r>
        <w:fldChar w:fldCharType="separate"/>
      </w:r>
      <w:r>
        <w:rPr>
          <w:rStyle w:val="34"/>
          <w:rFonts w:hint="eastAsia"/>
        </w:rPr>
        <w:t>8</w:t>
      </w:r>
      <w:r>
        <w:rPr>
          <w:rStyle w:val="34"/>
        </w:rPr>
        <w:t xml:space="preserve"> </w:t>
      </w:r>
      <w:r>
        <w:rPr>
          <w:rStyle w:val="34"/>
          <w:rFonts w:hint="eastAsia"/>
        </w:rPr>
        <w:t xml:space="preserve"> 隐患治理</w:t>
      </w:r>
      <w:r>
        <w:rPr>
          <w:rFonts w:hint="eastAsia"/>
        </w:rPr>
        <w:tab/>
      </w:r>
      <w:r>
        <w:rPr>
          <w:rFonts w:hint="eastAsia"/>
        </w:rPr>
        <w:fldChar w:fldCharType="begin"/>
      </w:r>
      <w:r>
        <w:rPr>
          <w:rFonts w:hint="eastAsia"/>
        </w:rPr>
        <w:instrText xml:space="preserve"> </w:instrText>
      </w:r>
      <w:r>
        <w:instrText xml:space="preserve">PAGEREF _Toc226983055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06F54BC">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"_Toc226983056" </w:instrText>
      </w:r>
      <w:r>
        <w:fldChar w:fldCharType="separate"/>
      </w:r>
      <w:r>
        <w:rPr>
          <w:rStyle w:val="34"/>
          <w:rFonts w:hint="eastAsia"/>
        </w:rPr>
        <w:t>9</w:t>
      </w:r>
      <w:r>
        <w:rPr>
          <w:rStyle w:val="34"/>
        </w:rPr>
        <w:t xml:space="preserve"> </w:t>
      </w:r>
      <w:r>
        <w:rPr>
          <w:rStyle w:val="34"/>
          <w:rFonts w:hint="eastAsia"/>
        </w:rPr>
        <w:t xml:space="preserve"> 处置</w:t>
      </w:r>
      <w:r>
        <w:rPr>
          <w:rFonts w:hint="eastAsia"/>
        </w:rPr>
        <w:tab/>
      </w:r>
      <w:r>
        <w:rPr>
          <w:rFonts w:hint="eastAsia"/>
        </w:rPr>
        <w:fldChar w:fldCharType="begin"/>
      </w:r>
      <w:r>
        <w:rPr>
          <w:rFonts w:hint="eastAsia"/>
        </w:rPr>
        <w:instrText xml:space="preserve"> </w:instrText>
      </w:r>
      <w:r>
        <w:instrText xml:space="preserve">PAGEREF _Toc226983056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A126964">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"_Toc226983057" </w:instrText>
      </w:r>
      <w:r>
        <w:fldChar w:fldCharType="separate"/>
      </w:r>
      <w:r>
        <w:rPr>
          <w:rStyle w:val="34"/>
          <w:rFonts w:hint="eastAsia"/>
        </w:rPr>
        <w:t>10</w:t>
      </w:r>
      <w:r>
        <w:rPr>
          <w:rStyle w:val="34"/>
        </w:rPr>
        <w:t xml:space="preserve"> </w:t>
      </w:r>
      <w:r>
        <w:rPr>
          <w:rStyle w:val="34"/>
          <w:rFonts w:hint="eastAsia"/>
        </w:rPr>
        <w:t xml:space="preserve"> 运维</w:t>
      </w:r>
      <w:r>
        <w:rPr>
          <w:rFonts w:hint="eastAsia"/>
        </w:rPr>
        <w:tab/>
      </w:r>
      <w:r>
        <w:rPr>
          <w:rFonts w:hint="eastAsia"/>
        </w:rPr>
        <w:fldChar w:fldCharType="begin"/>
      </w:r>
      <w:r>
        <w:rPr>
          <w:rFonts w:hint="eastAsia"/>
        </w:rPr>
        <w:instrText xml:space="preserve"> </w:instrText>
      </w:r>
      <w:r>
        <w:instrText xml:space="preserve">PAGEREF _Toc226983057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F620AE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"_Toc226983058" </w:instrText>
      </w:r>
      <w:r>
        <w:fldChar w:fldCharType="separate"/>
      </w:r>
      <w:r>
        <w:rPr>
          <w:rStyle w:val="34"/>
          <w:rFonts w:hint="eastAsia"/>
        </w:rPr>
        <w:t>附录A（规范性）</w:t>
      </w:r>
      <w:r>
        <w:rPr>
          <w:rStyle w:val="34"/>
        </w:rPr>
        <w:t xml:space="preserve"> </w:t>
      </w:r>
      <w:r>
        <w:rPr>
          <w:rFonts w:hint="eastAsia"/>
        </w:rPr>
        <w:tab/>
      </w:r>
      <w:r>
        <w:rPr>
          <w:rFonts w:hint="eastAsia"/>
        </w:rPr>
        <w:fldChar w:fldCharType="begin"/>
      </w:r>
      <w:r>
        <w:rPr>
          <w:rFonts w:hint="eastAsia"/>
        </w:rPr>
        <w:instrText xml:space="preserve"> </w:instrText>
      </w:r>
      <w:r>
        <w:instrText xml:space="preserve">PAGEREF _Toc226983058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B4EA7AD">
      <w:pPr>
        <w:pStyle w:val="94"/>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5ADC74C0">
      <w:pPr>
        <w:pStyle w:val="92"/>
        <w:spacing w:before="560" w:after="360"/>
      </w:pPr>
      <w:bookmarkStart w:id="29" w:name="_Toc226983041"/>
      <w:bookmarkStart w:id="30" w:name="BookMark2"/>
      <w:r>
        <w:rPr>
          <w:rFonts w:hint="eastAsia"/>
          <w:spacing w:val="320"/>
        </w:rPr>
        <w:t>前</w:t>
      </w:r>
      <w:r>
        <w:rPr>
          <w:rFonts w:hint="eastAsia"/>
        </w:rPr>
        <w:t>言</w:t>
      </w:r>
      <w:bookmarkEnd w:id="22"/>
      <w:bookmarkEnd w:id="23"/>
      <w:bookmarkEnd w:id="24"/>
      <w:bookmarkEnd w:id="25"/>
      <w:bookmarkEnd w:id="26"/>
      <w:bookmarkEnd w:id="27"/>
      <w:bookmarkEnd w:id="28"/>
      <w:bookmarkEnd w:id="29"/>
    </w:p>
    <w:p w14:paraId="35317865">
      <w:pPr>
        <w:pStyle w:val="59"/>
        <w:ind w:firstLine="420"/>
      </w:pPr>
      <w:r>
        <w:rPr>
          <w:rFonts w:hint="eastAsia"/>
        </w:rPr>
        <w:t>本文件按照GB/T 1.1—2020《标准化工作导则  第1部分：标准化文件的结构和起草规则》的规定起草。</w:t>
      </w:r>
    </w:p>
    <w:p w14:paraId="6D3CD5E9">
      <w:pPr>
        <w:pStyle w:val="59"/>
        <w:ind w:firstLine="420"/>
      </w:pPr>
      <w:r>
        <w:t>请注意本文件的某些内容可能涉及专利。本文件的发布机构不承担识别专利的责任</w:t>
      </w:r>
      <w:r>
        <w:rPr>
          <w:rFonts w:hint="eastAsia"/>
        </w:rPr>
        <w:t>。</w:t>
      </w:r>
    </w:p>
    <w:p w14:paraId="5C57F77A">
      <w:pPr>
        <w:pStyle w:val="59"/>
        <w:ind w:firstLine="420"/>
      </w:pPr>
      <w:r>
        <w:rPr>
          <w:rFonts w:hint="eastAsia"/>
        </w:rPr>
        <w:t>本文件由中国国家铁路集团有限公司安全监督管理局、郑州中铁安全技术集团有限公司提出。</w:t>
      </w:r>
    </w:p>
    <w:p w14:paraId="52F39BDF">
      <w:pPr>
        <w:pStyle w:val="59"/>
        <w:ind w:firstLine="420"/>
      </w:pPr>
      <w:r>
        <w:rPr>
          <w:rFonts w:hint="eastAsia"/>
        </w:rPr>
        <w:t>本文件由中国消防协会归口。</w:t>
      </w:r>
    </w:p>
    <w:p w14:paraId="7ABC0D5C">
      <w:pPr>
        <w:pStyle w:val="59"/>
        <w:ind w:firstLine="420"/>
      </w:pPr>
      <w:r>
        <w:rPr>
          <w:rFonts w:hint="eastAsia"/>
        </w:rPr>
        <w:t xml:space="preserve">本文件起草单位： </w:t>
      </w:r>
    </w:p>
    <w:p w14:paraId="39D18E25">
      <w:pPr>
        <w:pStyle w:val="59"/>
        <w:ind w:firstLine="420"/>
      </w:pPr>
      <w:r>
        <w:rPr>
          <w:rFonts w:hint="eastAsia"/>
        </w:rPr>
        <w:t>本文件主要起草人：</w:t>
      </w:r>
    </w:p>
    <w:p w14:paraId="4B135A21">
      <w:pPr>
        <w:pStyle w:val="59"/>
        <w:ind w:firstLine="420"/>
      </w:pPr>
    </w:p>
    <w:p w14:paraId="4DDDBD7D">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30"/>
    <w:p w14:paraId="6DA3E69A">
      <w:pPr>
        <w:spacing w:line="20" w:lineRule="exact"/>
        <w:jc w:val="center"/>
        <w:rPr>
          <w:rFonts w:hint="eastAsia" w:ascii="黑体" w:hAnsi="黑体" w:eastAsia="黑体"/>
          <w:sz w:val="32"/>
          <w:szCs w:val="32"/>
        </w:rPr>
      </w:pPr>
      <w:bookmarkStart w:id="31" w:name="BookMark4"/>
    </w:p>
    <w:p w14:paraId="43D2A67E">
      <w:pPr>
        <w:spacing w:line="20" w:lineRule="exact"/>
        <w:jc w:val="center"/>
        <w:rPr>
          <w:rFonts w:hint="eastAsia" w:ascii="黑体" w:hAnsi="黑体" w:eastAsia="黑体"/>
          <w:sz w:val="32"/>
          <w:szCs w:val="32"/>
        </w:rPr>
      </w:pPr>
    </w:p>
    <w:sdt>
      <w:sdtPr>
        <w:tag w:val="NEW_STAND_NAME"/>
        <w:id w:val="595910757"/>
        <w:lock w:val="sdtLocked"/>
        <w:placeholder>
          <w:docPart w:val="D87926D2A382454990F57D2A080B6A21"/>
        </w:placeholder>
      </w:sdtPr>
      <w:sdtContent>
        <w:p w14:paraId="034A160E">
          <w:pPr>
            <w:pStyle w:val="180"/>
            <w:spacing w:before="2" w:beforeLines="1" w:after="528" w:afterLines="220"/>
            <w:rPr>
              <w:rFonts w:hint="eastAsia"/>
            </w:rPr>
          </w:pPr>
          <w:bookmarkStart w:id="32" w:name="NEW_STAND_NAME"/>
          <w:r>
            <w:rPr>
              <w:rFonts w:hint="eastAsia"/>
            </w:rPr>
            <w:t>铁路消防智慧管控中心值守管理规范</w:t>
          </w:r>
        </w:p>
      </w:sdtContent>
    </w:sdt>
    <w:bookmarkEnd w:id="32"/>
    <w:p w14:paraId="4C3CC83D">
      <w:pPr>
        <w:pStyle w:val="107"/>
        <w:spacing w:before="240" w:after="240"/>
      </w:pPr>
      <w:bookmarkStart w:id="33" w:name="_Toc17233325"/>
      <w:bookmarkStart w:id="34" w:name="_Toc17233333"/>
      <w:bookmarkStart w:id="35" w:name="_Toc24884211"/>
      <w:bookmarkStart w:id="36" w:name="_Toc224906982"/>
      <w:bookmarkStart w:id="37" w:name="_Toc26718930"/>
      <w:bookmarkStart w:id="38" w:name="_Toc24884218"/>
      <w:bookmarkStart w:id="39" w:name="_Toc225354308"/>
      <w:bookmarkStart w:id="40" w:name="_Toc97192964"/>
      <w:bookmarkStart w:id="41" w:name="_Toc224229524"/>
      <w:bookmarkStart w:id="42" w:name="_Toc224725661"/>
      <w:bookmarkStart w:id="43" w:name="_Toc226983042"/>
      <w:bookmarkStart w:id="44" w:name="_Toc26648465"/>
      <w:bookmarkStart w:id="45" w:name="_Toc225354225"/>
      <w:bookmarkStart w:id="46" w:name="_Toc26986530"/>
      <w:bookmarkStart w:id="47" w:name="_Toc225947354"/>
      <w:bookmarkStart w:id="48" w:name="_Toc225948173"/>
      <w:bookmarkStart w:id="49" w:name="_Toc26986771"/>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F8DA7E2">
      <w:pPr>
        <w:pStyle w:val="59"/>
        <w:ind w:firstLine="420"/>
      </w:pPr>
      <w:bookmarkStart w:id="50" w:name="_Toc26648466"/>
      <w:bookmarkStart w:id="51" w:name="_Toc24884219"/>
      <w:bookmarkStart w:id="52" w:name="_Toc17233326"/>
      <w:bookmarkStart w:id="53" w:name="_Toc24884212"/>
      <w:bookmarkStart w:id="54" w:name="_Toc17233334"/>
      <w:r>
        <w:rPr>
          <w:rFonts w:hint="eastAsia"/>
        </w:rPr>
        <w:t>本标准规定了铁路消防智慧管控中心（以下简称：管控中心）的基本要求、组织与职责、监测预警、接报警、隐患治理、处置、运维等。</w:t>
      </w:r>
    </w:p>
    <w:p w14:paraId="52DAABFF">
      <w:pPr>
        <w:pStyle w:val="59"/>
        <w:ind w:firstLine="420"/>
      </w:pPr>
      <w:r>
        <w:rPr>
          <w:rFonts w:hint="eastAsia"/>
        </w:rPr>
        <w:t>本标准适用于铁路行业智慧消防管控中心的值守管理工作。</w:t>
      </w:r>
    </w:p>
    <w:p w14:paraId="2A052C55">
      <w:pPr>
        <w:pStyle w:val="107"/>
        <w:spacing w:before="240" w:after="240"/>
      </w:pPr>
      <w:bookmarkStart w:id="55" w:name="_Toc224906983"/>
      <w:bookmarkStart w:id="56" w:name="_Toc224229525"/>
      <w:bookmarkStart w:id="57" w:name="_Toc97192965"/>
      <w:bookmarkStart w:id="58" w:name="_Toc26986531"/>
      <w:bookmarkStart w:id="59" w:name="_Toc26718931"/>
      <w:bookmarkStart w:id="60" w:name="_Toc226983043"/>
      <w:bookmarkStart w:id="61" w:name="_Toc225948174"/>
      <w:bookmarkStart w:id="62" w:name="_Toc225947355"/>
      <w:bookmarkStart w:id="63" w:name="_Toc225354226"/>
      <w:bookmarkStart w:id="64" w:name="_Toc26986772"/>
      <w:bookmarkStart w:id="65" w:name="_Toc225354309"/>
      <w:bookmarkStart w:id="66" w:name="_Toc224725662"/>
      <w:r>
        <w:rPr>
          <w:rFonts w:hint="eastAsia"/>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sdt>
      <w:sdtPr>
        <w:rPr>
          <w:rFonts w:hint="eastAsia"/>
        </w:rPr>
        <w:id w:val="715848253"/>
        <w:placeholder>
          <w:docPart w:val="CCE64F1D96FA4A42A17E9CE704226D2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382726D">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566CF6B">
      <w:pPr>
        <w:pStyle w:val="59"/>
        <w:ind w:firstLine="420"/>
      </w:pPr>
      <w:r>
        <w:rPr>
          <w:rFonts w:hint="eastAsia"/>
        </w:rPr>
        <w:t>GB/T 22239 信息安全技术管理安全等级保护基本要求</w:t>
      </w:r>
    </w:p>
    <w:p w14:paraId="63833E2C">
      <w:pPr>
        <w:pStyle w:val="59"/>
        <w:ind w:firstLine="420"/>
      </w:pPr>
      <w:r>
        <w:rPr>
          <w:rFonts w:hint="eastAsia"/>
        </w:rPr>
        <w:t>GB 25201 建筑消防设施的维护管理</w:t>
      </w:r>
    </w:p>
    <w:p w14:paraId="3CF507DC">
      <w:pPr>
        <w:pStyle w:val="59"/>
        <w:ind w:firstLine="420"/>
      </w:pPr>
      <w:bookmarkStart w:id="67" w:name="OLE_LINK7"/>
      <w:r>
        <w:rPr>
          <w:rFonts w:hint="eastAsia"/>
        </w:rPr>
        <w:t>GB 25506 消防控制室通用技术要求</w:t>
      </w:r>
    </w:p>
    <w:bookmarkEnd w:id="67"/>
    <w:p w14:paraId="6BBFA00D">
      <w:pPr>
        <w:pStyle w:val="59"/>
        <w:ind w:firstLine="420"/>
      </w:pPr>
      <w:r>
        <w:rPr>
          <w:rFonts w:hint="eastAsia"/>
        </w:rPr>
        <w:t>GB/T 26875 城市消防远程监控系统</w:t>
      </w:r>
    </w:p>
    <w:p w14:paraId="34C9CB4C">
      <w:pPr>
        <w:pStyle w:val="59"/>
        <w:ind w:firstLine="420"/>
      </w:pPr>
      <w:r>
        <w:rPr>
          <w:rFonts w:hint="eastAsia"/>
        </w:rPr>
        <w:t>GB/T 40656.1 智慧城市运营中心 第1部分：整体要求</w:t>
      </w:r>
    </w:p>
    <w:p w14:paraId="1A6E72F9">
      <w:pPr>
        <w:pStyle w:val="59"/>
        <w:ind w:firstLine="420"/>
      </w:pPr>
      <w:r>
        <w:rPr>
          <w:rFonts w:hint="eastAsia"/>
        </w:rPr>
        <w:t>GB 50016 建筑设计防火规范</w:t>
      </w:r>
    </w:p>
    <w:p w14:paraId="6129E47E">
      <w:pPr>
        <w:pStyle w:val="59"/>
        <w:ind w:firstLine="420"/>
      </w:pPr>
      <w:r>
        <w:rPr>
          <w:rFonts w:hint="eastAsia"/>
        </w:rPr>
        <w:t>GB 55037 建筑防火通用规范</w:t>
      </w:r>
    </w:p>
    <w:p w14:paraId="5E6C8641">
      <w:pPr>
        <w:pStyle w:val="59"/>
        <w:ind w:firstLine="409" w:firstLineChars="195"/>
      </w:pPr>
      <w:r>
        <w:rPr>
          <w:rFonts w:hint="eastAsia"/>
        </w:rPr>
        <w:t>GB 50440 城市消防远程监控系统技术规范</w:t>
      </w:r>
    </w:p>
    <w:p w14:paraId="04675079">
      <w:pPr>
        <w:pStyle w:val="107"/>
        <w:spacing w:before="240" w:after="240"/>
      </w:pPr>
      <w:bookmarkStart w:id="68" w:name="_Toc224906984"/>
      <w:bookmarkStart w:id="69" w:name="_Toc225948175"/>
      <w:bookmarkStart w:id="70" w:name="_Toc225947356"/>
      <w:bookmarkStart w:id="71" w:name="_Toc225354227"/>
      <w:bookmarkStart w:id="72" w:name="_Toc224725663"/>
      <w:bookmarkStart w:id="73" w:name="_Toc97192966"/>
      <w:bookmarkStart w:id="74" w:name="_Toc226983044"/>
      <w:bookmarkStart w:id="75" w:name="_Toc224229526"/>
      <w:bookmarkStart w:id="76" w:name="_Toc225354310"/>
      <w:r>
        <w:rPr>
          <w:rFonts w:hint="eastAsia"/>
          <w:szCs w:val="21"/>
        </w:rPr>
        <w:t>术语和定义</w:t>
      </w:r>
      <w:bookmarkEnd w:id="68"/>
      <w:bookmarkEnd w:id="69"/>
      <w:bookmarkEnd w:id="70"/>
      <w:bookmarkEnd w:id="71"/>
      <w:bookmarkEnd w:id="72"/>
      <w:bookmarkEnd w:id="73"/>
      <w:bookmarkEnd w:id="74"/>
      <w:bookmarkEnd w:id="75"/>
      <w:bookmarkEnd w:id="76"/>
    </w:p>
    <w:sdt>
      <w:sdtPr>
        <w:id w:val="-1"/>
        <w:placeholder>
          <w:docPart w:val="502349D4382343739D780A22F93668C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A86D1CE">
          <w:pPr>
            <w:pStyle w:val="59"/>
            <w:ind w:firstLine="420"/>
          </w:pPr>
          <w:bookmarkStart w:id="77" w:name="_Toc26986532"/>
          <w:bookmarkEnd w:id="77"/>
          <w:r>
            <w:t>下列术语和定义适用于本文件。</w:t>
          </w:r>
        </w:p>
      </w:sdtContent>
    </w:sdt>
    <w:p w14:paraId="2AD1E5FC">
      <w:pPr>
        <w:pStyle w:val="226"/>
        <w:rPr>
          <w:rFonts w:hint="eastAsia" w:ascii="黑体" w:hAnsi="黑体" w:eastAsia="黑体"/>
        </w:rPr>
      </w:pPr>
    </w:p>
    <w:p w14:paraId="7AC8ADF2">
      <w:pPr>
        <w:pStyle w:val="226"/>
        <w:numPr>
          <w:ilvl w:val="0"/>
          <w:numId w:val="0"/>
        </w:numPr>
        <w:ind w:left="420"/>
        <w:rPr>
          <w:rFonts w:hint="eastAsia" w:ascii="黑体" w:hAnsi="黑体" w:eastAsia="黑体"/>
        </w:rPr>
      </w:pPr>
      <w:r>
        <w:rPr>
          <w:rFonts w:hint="eastAsia" w:ascii="黑体" w:hAnsi="黑体" w:eastAsia="黑体"/>
        </w:rPr>
        <w:t>铁路智慧消防</w:t>
      </w:r>
      <w:r>
        <w:rPr>
          <w:rFonts w:ascii="黑体" w:hAnsi="黑体" w:eastAsia="黑体"/>
        </w:rPr>
        <w:t xml:space="preserve"> Railway Smart Fire Protection</w:t>
      </w:r>
    </w:p>
    <w:p w14:paraId="3034E6C1">
      <w:pPr>
        <w:pStyle w:val="59"/>
        <w:ind w:firstLine="420"/>
      </w:pPr>
      <w:r>
        <w:rPr>
          <w:rFonts w:hint="eastAsia"/>
        </w:rPr>
        <w:t>铁路行业（含国家铁路、地方铁路、专用铁路及铁路枢纽）的专业化智慧消防体系，以物联网、大数据、云计算、人工智能、数字孪生等信息技术为核心支撑，对铁路客站、货场、隧道、机房、车辆段、沿线设施等全场景的消防设施、火灾风险、应急资源进行全域感知、实时监测、智能预警、联动控制、动态分析、科学决策与精准处置的一体化消防安全管理与应急救援系统。</w:t>
      </w:r>
    </w:p>
    <w:p w14:paraId="1A82D852">
      <w:pPr>
        <w:pStyle w:val="226"/>
        <w:ind w:left="420" w:hanging="420" w:hangingChars="200"/>
        <w:rPr>
          <w:rFonts w:hint="eastAsia" w:ascii="黑体" w:hAnsi="黑体" w:eastAsia="黑体"/>
        </w:rPr>
      </w:pPr>
    </w:p>
    <w:p w14:paraId="7E04133A">
      <w:pPr>
        <w:pStyle w:val="226"/>
        <w:numPr>
          <w:ilvl w:val="0"/>
          <w:numId w:val="0"/>
        </w:numPr>
        <w:ind w:left="420"/>
        <w:rPr>
          <w:rFonts w:hint="eastAsia" w:ascii="黑体" w:hAnsi="黑体" w:eastAsia="黑体"/>
        </w:rPr>
      </w:pPr>
      <w:r>
        <w:rPr>
          <w:rFonts w:hint="eastAsia" w:ascii="黑体" w:hAnsi="黑体" w:eastAsia="黑体"/>
        </w:rPr>
        <w:t>铁路智慧消防管控中心 Railway smart fire control center</w:t>
      </w:r>
    </w:p>
    <w:p w14:paraId="0FAC64EC">
      <w:pPr>
        <w:pStyle w:val="59"/>
        <w:ind w:firstLine="420"/>
      </w:pPr>
      <w:r>
        <w:rPr>
          <w:rFonts w:hint="eastAsia"/>
        </w:rPr>
        <w:t>在接入铁路智慧消防系统的建筑内，具备实时监测预警、消防安全分析、应急联动处置等功能，供相关工作人员对建筑及消防设施的火警、隐患、故障的运行状况进行远程监控的场所。</w:t>
      </w:r>
    </w:p>
    <w:p w14:paraId="5FA64313">
      <w:pPr>
        <w:pStyle w:val="226"/>
        <w:rPr>
          <w:rFonts w:hint="eastAsia" w:ascii="黑体" w:hAnsi="黑体" w:eastAsia="黑体"/>
        </w:rPr>
      </w:pPr>
    </w:p>
    <w:p w14:paraId="2DE244AD">
      <w:pPr>
        <w:pStyle w:val="107"/>
        <w:spacing w:before="240" w:after="240"/>
      </w:pPr>
      <w:bookmarkStart w:id="78" w:name="_Toc226983047"/>
      <w:bookmarkEnd w:id="78"/>
      <w:bookmarkStart w:id="79" w:name="_Toc226983045"/>
      <w:bookmarkEnd w:id="79"/>
      <w:bookmarkStart w:id="80" w:name="_Toc226983050"/>
      <w:bookmarkEnd w:id="80"/>
      <w:bookmarkStart w:id="81" w:name="_Toc226983049"/>
      <w:bookmarkEnd w:id="81"/>
      <w:bookmarkStart w:id="82" w:name="_Toc226983048"/>
      <w:bookmarkEnd w:id="82"/>
      <w:bookmarkStart w:id="83" w:name="_Toc226983046"/>
      <w:bookmarkEnd w:id="83"/>
      <w:bookmarkStart w:id="84" w:name="_Toc224906985"/>
      <w:bookmarkStart w:id="85" w:name="_Toc225948176"/>
      <w:bookmarkStart w:id="86" w:name="_Toc225354228"/>
      <w:bookmarkStart w:id="87" w:name="_Toc225947357"/>
      <w:bookmarkStart w:id="88" w:name="_Toc225354311"/>
      <w:bookmarkStart w:id="89" w:name="_Toc224229527"/>
      <w:bookmarkStart w:id="90" w:name="_Toc224725664"/>
      <w:bookmarkStart w:id="91" w:name="_Toc226983051"/>
      <w:r>
        <w:rPr>
          <w:rFonts w:hint="eastAsia"/>
        </w:rPr>
        <w:t>基本要求</w:t>
      </w:r>
      <w:bookmarkEnd w:id="84"/>
      <w:bookmarkEnd w:id="85"/>
      <w:bookmarkEnd w:id="86"/>
      <w:bookmarkEnd w:id="87"/>
      <w:bookmarkEnd w:id="88"/>
      <w:bookmarkEnd w:id="89"/>
      <w:bookmarkEnd w:id="90"/>
      <w:bookmarkEnd w:id="91"/>
    </w:p>
    <w:p w14:paraId="26AFDE23">
      <w:pPr>
        <w:pStyle w:val="165"/>
      </w:pPr>
      <w:r>
        <w:rPr>
          <w:rFonts w:hint="eastAsia"/>
        </w:rPr>
        <w:t>管控中心按照管理级别应分为国铁集团（以下简称：集团）、铁路局集团公司（以下简称：路局）、站段三个等级，实行集团统筹监管、路局分级管控、站段现场执行三级管理。</w:t>
      </w:r>
    </w:p>
    <w:p w14:paraId="750D77C7">
      <w:pPr>
        <w:pStyle w:val="165"/>
      </w:pPr>
      <w:r>
        <w:rPr>
          <w:rFonts w:hint="eastAsia"/>
        </w:rPr>
        <w:t>应具有满足运营服务和管理所需的工作场所，场所面积不应≤100㎡，可与集中安全监管或调度指挥中心合设。</w:t>
      </w:r>
    </w:p>
    <w:p w14:paraId="572A0293">
      <w:pPr>
        <w:pStyle w:val="165"/>
      </w:pPr>
      <w:r>
        <w:rPr>
          <w:rFonts w:hint="eastAsia"/>
        </w:rPr>
        <w:t>站段级应配置巡更式值守人员，并应由站段铁路职工经主管单位委托的第三方进行培训、考试取得合格证书后，承担巡更值守工作。</w:t>
      </w:r>
    </w:p>
    <w:p w14:paraId="5C7159B8">
      <w:pPr>
        <w:pStyle w:val="165"/>
      </w:pPr>
      <w:r>
        <w:rPr>
          <w:rFonts w:hint="eastAsia"/>
        </w:rPr>
        <w:t>管控中心内应配置用于展示远程监控信息的显示设备。</w:t>
      </w:r>
    </w:p>
    <w:p w14:paraId="26BA8FCD">
      <w:pPr>
        <w:pStyle w:val="165"/>
      </w:pPr>
      <w:r>
        <w:rPr>
          <w:rFonts w:hint="eastAsia"/>
        </w:rPr>
        <w:t>应在管控中心的醒目位置公示工作程序、岗位职责、执业守则等信息。</w:t>
      </w:r>
    </w:p>
    <w:p w14:paraId="02EF344E">
      <w:pPr>
        <w:pStyle w:val="165"/>
      </w:pPr>
      <w:r>
        <w:rPr>
          <w:rFonts w:hint="eastAsia"/>
        </w:rPr>
        <w:t>管控中心应具备供电、网络等应急方案。电源应按消防电源配置，且不应低于二级负荷，并应保证不间断供电</w:t>
      </w:r>
    </w:p>
    <w:p w14:paraId="10C2D1A6">
      <w:pPr>
        <w:pStyle w:val="165"/>
      </w:pPr>
      <w:r>
        <w:rPr>
          <w:rFonts w:hint="eastAsia"/>
        </w:rPr>
        <w:t>管控中心及所有接入智慧消防系统的消防控制室应安装视频监控系统，并接入消防数据应用平台。</w:t>
      </w:r>
    </w:p>
    <w:p w14:paraId="1E6DEA24">
      <w:pPr>
        <w:pStyle w:val="165"/>
      </w:pPr>
      <w:r>
        <w:t>值班座席应至少能同时满足两路以上信息处置响应的要求</w:t>
      </w:r>
      <w:r>
        <w:rPr>
          <w:rFonts w:hint="eastAsia"/>
        </w:rPr>
        <w:t>，</w:t>
      </w:r>
      <w:r>
        <w:t>座席电话机应</w:t>
      </w:r>
      <w:r>
        <w:rPr>
          <w:rFonts w:hint="eastAsia"/>
        </w:rPr>
        <w:t>具</w:t>
      </w:r>
      <w:r>
        <w:t>有录音录时功能。</w:t>
      </w:r>
    </w:p>
    <w:p w14:paraId="5F6F3E6C">
      <w:pPr>
        <w:pStyle w:val="165"/>
      </w:pPr>
      <w:r>
        <w:rPr>
          <w:rFonts w:hint="eastAsia"/>
        </w:rPr>
        <w:t>管控中心值守人员</w:t>
      </w:r>
      <w:bookmarkStart w:id="92" w:name="OLE_LINK12"/>
      <w:r>
        <w:rPr>
          <w:rFonts w:hint="eastAsia"/>
        </w:rPr>
        <w:t>应经主管单位委托的培训机构按照专用教材培训考试合格，并取得合格证书。</w:t>
      </w:r>
      <w:bookmarkEnd w:id="92"/>
    </w:p>
    <w:p w14:paraId="08F159FE">
      <w:pPr>
        <w:pStyle w:val="107"/>
        <w:spacing w:before="240" w:after="240"/>
      </w:pPr>
      <w:bookmarkStart w:id="93" w:name="_Toc226983052"/>
      <w:r>
        <w:rPr>
          <w:rFonts w:hint="eastAsia"/>
        </w:rPr>
        <w:t>组织与职责</w:t>
      </w:r>
      <w:bookmarkEnd w:id="93"/>
    </w:p>
    <w:p w14:paraId="2E161F92">
      <w:pPr>
        <w:pStyle w:val="108"/>
        <w:spacing w:before="120" w:after="120"/>
      </w:pPr>
      <w:r>
        <w:rPr>
          <w:rFonts w:hint="eastAsia"/>
        </w:rPr>
        <w:t>集团</w:t>
      </w:r>
    </w:p>
    <w:p w14:paraId="21C5E3A8">
      <w:pPr>
        <w:pStyle w:val="168"/>
        <w:ind w:left="0"/>
      </w:pPr>
      <w:r>
        <w:rPr>
          <w:rFonts w:hint="eastAsia"/>
        </w:rPr>
        <w:t>应实时监控各路局消防设备运行状态、风险等级变化及报警处置结果。</w:t>
      </w:r>
    </w:p>
    <w:p w14:paraId="3FBB5FAD">
      <w:pPr>
        <w:pStyle w:val="168"/>
        <w:ind w:left="0"/>
      </w:pPr>
      <w:r>
        <w:rPr>
          <w:rFonts w:hint="eastAsia"/>
        </w:rPr>
        <w:t>应协调跨路局消防预警处置工作，指导路局级值守人员开展应急操作，跟踪处置闭环结果。</w:t>
      </w:r>
    </w:p>
    <w:p w14:paraId="125239CE">
      <w:pPr>
        <w:pStyle w:val="168"/>
        <w:ind w:left="0"/>
      </w:pPr>
      <w:r>
        <w:rPr>
          <w:rFonts w:hint="eastAsia"/>
        </w:rPr>
        <w:t>应负责本级消防应急预案管理与更新。</w:t>
      </w:r>
    </w:p>
    <w:p w14:paraId="77805206">
      <w:pPr>
        <w:pStyle w:val="168"/>
        <w:ind w:left="0"/>
      </w:pPr>
      <w:r>
        <w:rPr>
          <w:rFonts w:hint="eastAsia"/>
        </w:rPr>
        <w:t>应定期向主管部门汇报值守数据报告，分析各路局消防风险规律，并向下一级下达管控要求。</w:t>
      </w:r>
    </w:p>
    <w:p w14:paraId="10D7A73E">
      <w:pPr>
        <w:pStyle w:val="108"/>
        <w:spacing w:before="120" w:after="120"/>
      </w:pPr>
      <w:r>
        <w:rPr>
          <w:rFonts w:hint="eastAsia"/>
        </w:rPr>
        <w:t>局级</w:t>
      </w:r>
    </w:p>
    <w:p w14:paraId="3C37C120">
      <w:pPr>
        <w:pStyle w:val="168"/>
        <w:ind w:left="0"/>
      </w:pPr>
      <w:r>
        <w:rPr>
          <w:rFonts w:hint="eastAsia"/>
        </w:rPr>
        <w:t>应实时监控本局辖区内各站段消防设备运行状态、风险等级变化及报警处置情况。</w:t>
      </w:r>
    </w:p>
    <w:p w14:paraId="41F8CD07">
      <w:pPr>
        <w:pStyle w:val="168"/>
        <w:ind w:left="0"/>
      </w:pPr>
      <w:r>
        <w:rPr>
          <w:rFonts w:hint="eastAsia"/>
        </w:rPr>
        <w:t>应协调本局内跨站段消防预警处置工作，指导站段级值守人员开展应急操作，跟踪处置结果。</w:t>
      </w:r>
    </w:p>
    <w:p w14:paraId="00DE6EAC">
      <w:pPr>
        <w:pStyle w:val="168"/>
        <w:ind w:left="0"/>
      </w:pPr>
      <w:r>
        <w:rPr>
          <w:rFonts w:hint="eastAsia"/>
        </w:rPr>
        <w:t>应负责本局消防应急预案的编制与管理，组织开展应急演练。</w:t>
      </w:r>
    </w:p>
    <w:p w14:paraId="704869E3">
      <w:pPr>
        <w:pStyle w:val="168"/>
        <w:ind w:left="0"/>
      </w:pPr>
      <w:r>
        <w:rPr>
          <w:rFonts w:hint="eastAsia"/>
        </w:rPr>
        <w:t>应定期统计本局值守数据，分析辖区消防安全风险，向上一级管理部门提交工作报告，向下一级部门下达管控要求。</w:t>
      </w:r>
    </w:p>
    <w:p w14:paraId="25132C84">
      <w:pPr>
        <w:pStyle w:val="165"/>
      </w:pPr>
      <w:r>
        <w:rPr>
          <w:rFonts w:hint="eastAsia"/>
        </w:rPr>
        <w:t>局级亦称“区域”。</w:t>
      </w:r>
    </w:p>
    <w:p w14:paraId="6B9F9D7D">
      <w:pPr>
        <w:pStyle w:val="108"/>
        <w:spacing w:before="120" w:after="120"/>
      </w:pPr>
      <w:r>
        <w:rPr>
          <w:rFonts w:hint="eastAsia"/>
        </w:rPr>
        <w:t>站段级</w:t>
      </w:r>
    </w:p>
    <w:p w14:paraId="6569C6EF">
      <w:pPr>
        <w:pStyle w:val="168"/>
        <w:ind w:left="0"/>
      </w:pPr>
      <w:r>
        <w:rPr>
          <w:rFonts w:hint="eastAsia"/>
        </w:rPr>
        <w:t>应负责处置消防报警、预警信息，进行现场核实与处置工作。</w:t>
      </w:r>
    </w:p>
    <w:p w14:paraId="2601A8DA">
      <w:pPr>
        <w:pStyle w:val="168"/>
        <w:ind w:left="0"/>
      </w:pPr>
      <w:r>
        <w:rPr>
          <w:rFonts w:hint="eastAsia"/>
        </w:rPr>
        <w:t>应准确记录值班期间的设备状态、报警处置，以及上一级指令等信息。</w:t>
      </w:r>
    </w:p>
    <w:p w14:paraId="28B7677F">
      <w:pPr>
        <w:pStyle w:val="168"/>
        <w:ind w:left="0"/>
      </w:pPr>
      <w:r>
        <w:rPr>
          <w:rFonts w:hint="eastAsia"/>
        </w:rPr>
        <w:t>应定期检查本单位消防设备、设施的运行与完好状态，确保联网设备运行正常。</w:t>
      </w:r>
    </w:p>
    <w:p w14:paraId="478C5909">
      <w:pPr>
        <w:pStyle w:val="168"/>
        <w:ind w:left="0"/>
      </w:pPr>
      <w:r>
        <w:rPr>
          <w:rFonts w:hint="eastAsia"/>
        </w:rPr>
        <w:t>应落实上一级管理部门下达的消防管控要求，参与应急演练，执行应急预案处置流程。</w:t>
      </w:r>
    </w:p>
    <w:p w14:paraId="06C28689">
      <w:pPr>
        <w:pStyle w:val="107"/>
        <w:spacing w:before="240" w:after="240"/>
      </w:pPr>
      <w:bookmarkStart w:id="94" w:name="_Toc226983053"/>
      <w:r>
        <w:rPr>
          <w:rFonts w:hint="eastAsia"/>
        </w:rPr>
        <w:t>监测预警</w:t>
      </w:r>
      <w:bookmarkEnd w:id="94"/>
    </w:p>
    <w:p w14:paraId="0C23D0C1">
      <w:pPr>
        <w:pStyle w:val="108"/>
        <w:spacing w:before="120" w:after="120"/>
      </w:pPr>
      <w:r>
        <w:rPr>
          <w:rFonts w:hint="eastAsia"/>
        </w:rPr>
        <w:t>基本要求</w:t>
      </w:r>
    </w:p>
    <w:p w14:paraId="10F0D55B">
      <w:pPr>
        <w:pStyle w:val="168"/>
        <w:ind w:left="0"/>
      </w:pPr>
      <w:r>
        <w:rPr>
          <w:rFonts w:hint="eastAsia"/>
        </w:rPr>
        <w:t>应符合GB/T 26875 的规定。</w:t>
      </w:r>
    </w:p>
    <w:p w14:paraId="0273F29E">
      <w:pPr>
        <w:pStyle w:val="168"/>
        <w:ind w:left="0"/>
      </w:pPr>
      <w:r>
        <w:rPr>
          <w:rFonts w:hint="eastAsia"/>
        </w:rPr>
        <w:t>应按照集团级总体监管下级系统，站段级、局级、集团级由下至上逐级上报的方式进行管理。</w:t>
      </w:r>
    </w:p>
    <w:p w14:paraId="48D6223A">
      <w:pPr>
        <w:pStyle w:val="168"/>
        <w:ind w:left="0"/>
      </w:pPr>
      <w:r>
        <w:rPr>
          <w:rFonts w:hint="eastAsia"/>
        </w:rPr>
        <w:t>应包含监控报警、监测管理、处置协调、设备管理以及交接班功能，各功能支持分级管控、按级处理以及协调处置的能力。</w:t>
      </w:r>
    </w:p>
    <w:p w14:paraId="445A258E">
      <w:pPr>
        <w:pStyle w:val="168"/>
        <w:ind w:left="0"/>
      </w:pPr>
      <w:r>
        <w:rPr>
          <w:rFonts w:hint="eastAsia"/>
        </w:rPr>
        <w:t>对智慧消防接入的单位、场所进行数据初始化服务、单位/设备对接服务和监控值守服务。</w:t>
      </w:r>
    </w:p>
    <w:p w14:paraId="515F8C81">
      <w:pPr>
        <w:pStyle w:val="168"/>
        <w:ind w:left="0"/>
      </w:pPr>
      <w:r>
        <w:rPr>
          <w:rFonts w:hint="eastAsia"/>
        </w:rPr>
        <w:t>将所有接入单位的火警、预警、故障、监测设备离线情况进行统一展示，具备通过系统查看报警和异常信息详情的功能。</w:t>
      </w:r>
    </w:p>
    <w:p w14:paraId="599E1B7C">
      <w:pPr>
        <w:pStyle w:val="168"/>
        <w:ind w:left="0"/>
      </w:pPr>
      <w:r>
        <w:rPr>
          <w:rFonts w:hint="eastAsia"/>
        </w:rPr>
        <w:t>实时监测建筑消防水系统水压/水位等实时参数，能够展示历史数据曲线，能够及时警示管网水压、水箱/水池水位不足等安全隐患。</w:t>
      </w:r>
    </w:p>
    <w:p w14:paraId="21915018">
      <w:pPr>
        <w:pStyle w:val="168"/>
        <w:ind w:left="0"/>
      </w:pPr>
      <w:r>
        <w:rPr>
          <w:rFonts w:hint="eastAsia"/>
        </w:rPr>
        <w:t>调取查看消控室值班人员在岗情况和设备红外摄像温度情况。</w:t>
      </w:r>
    </w:p>
    <w:p w14:paraId="2CBE2769">
      <w:pPr>
        <w:pStyle w:val="168"/>
        <w:ind w:left="0"/>
      </w:pPr>
      <w:r>
        <w:rPr>
          <w:rFonts w:hint="eastAsia"/>
        </w:rPr>
        <w:t>跟踪隐患整改情况，及时提醒相关人员，记录整改进度。</w:t>
      </w:r>
    </w:p>
    <w:p w14:paraId="41A1DB7E">
      <w:pPr>
        <w:pStyle w:val="108"/>
        <w:spacing w:before="120" w:after="120"/>
      </w:pPr>
      <w:r>
        <w:rPr>
          <w:rFonts w:hint="eastAsia"/>
        </w:rPr>
        <w:t>风险预警</w:t>
      </w:r>
    </w:p>
    <w:p w14:paraId="796E4045">
      <w:pPr>
        <w:pStyle w:val="168"/>
        <w:ind w:left="0"/>
      </w:pPr>
      <w:r>
        <w:rPr>
          <w:rFonts w:hint="eastAsia"/>
        </w:rPr>
        <w:t>集团级、局级管控中心通过系统平台查看本级及下级中心监控设备接入数量及状态情况、分级预警状态，通过系统可视化模块实时监控下一级地理分布及风险状态。</w:t>
      </w:r>
    </w:p>
    <w:p w14:paraId="15A48C8F">
      <w:pPr>
        <w:pStyle w:val="168"/>
        <w:ind w:left="0"/>
      </w:pPr>
      <w:r>
        <w:rPr>
          <w:rFonts w:hint="eastAsia"/>
        </w:rPr>
        <w:t>站段级在智慧消防巡检终端查看本级值守信息、报警数据、设备/设施状态以及近7日报警趋势分析报告。</w:t>
      </w:r>
    </w:p>
    <w:p w14:paraId="64B0F63B">
      <w:pPr>
        <w:pStyle w:val="108"/>
        <w:spacing w:before="120" w:after="120"/>
      </w:pPr>
      <w:r>
        <w:rPr>
          <w:rFonts w:hint="eastAsia"/>
        </w:rPr>
        <w:t>监测处置</w:t>
      </w:r>
    </w:p>
    <w:p w14:paraId="73E31CAF">
      <w:pPr>
        <w:pStyle w:val="168"/>
        <w:ind w:left="0"/>
      </w:pPr>
      <w:r>
        <w:rPr>
          <w:rFonts w:hint="eastAsia"/>
        </w:rPr>
        <w:t>集团级、局级管控中心通过系统平台查看本级及下级中心设备接入数量、联网数量以及运行状态，对提示故障、设备离线等，按要求监督所提示单位整改，对整改结果进行记录。</w:t>
      </w:r>
    </w:p>
    <w:p w14:paraId="19A48FEC">
      <w:pPr>
        <w:pStyle w:val="168"/>
        <w:ind w:left="0"/>
      </w:pPr>
      <w:r>
        <w:rPr>
          <w:rFonts w:hint="eastAsia"/>
        </w:rPr>
        <w:t>巡更值守人员通过智慧消防巡检终端查看本单位设备总数、状态明细及预警情况，核对设备位置、安装时间等信息，对异常信息实时上报。</w:t>
      </w:r>
    </w:p>
    <w:p w14:paraId="6885C19D">
      <w:pPr>
        <w:pStyle w:val="108"/>
        <w:spacing w:before="120" w:after="120"/>
      </w:pPr>
      <w:r>
        <w:rPr>
          <w:rFonts w:hint="eastAsia"/>
        </w:rPr>
        <w:t>统计分析</w:t>
      </w:r>
    </w:p>
    <w:p w14:paraId="6E619DB7">
      <w:pPr>
        <w:pStyle w:val="168"/>
        <w:ind w:left="0"/>
      </w:pPr>
      <w:r>
        <w:rPr>
          <w:rFonts w:hint="eastAsia"/>
        </w:rPr>
        <w:t>管控中心应定期向上一级管理机构提供数据分析查询统计和监测数据分析报表。</w:t>
      </w:r>
    </w:p>
    <w:p w14:paraId="31EC7516">
      <w:pPr>
        <w:pStyle w:val="168"/>
        <w:ind w:left="0"/>
      </w:pPr>
      <w:r>
        <w:rPr>
          <w:rFonts w:hint="eastAsia"/>
        </w:rPr>
        <w:t>应提供多维度的数据统计服务，以统计图表展示报警、预警信息及隐患信息，并展示处置结果。</w:t>
      </w:r>
    </w:p>
    <w:p w14:paraId="1A83485B">
      <w:pPr>
        <w:pStyle w:val="168"/>
        <w:ind w:left="0"/>
      </w:pPr>
      <w:r>
        <w:rPr>
          <w:rFonts w:hint="eastAsia"/>
        </w:rPr>
        <w:t>应依据周期内报警、预警及隐患信息，以来源分布、处置情况和区域分布汇同消防救援安全工作分析，自动生成安全报告。</w:t>
      </w:r>
    </w:p>
    <w:p w14:paraId="1D87B98A">
      <w:pPr>
        <w:pStyle w:val="107"/>
        <w:spacing w:before="240" w:after="240"/>
      </w:pPr>
      <w:bookmarkStart w:id="95" w:name="_Toc226983054"/>
      <w:r>
        <w:rPr>
          <w:rFonts w:hint="eastAsia"/>
        </w:rPr>
        <w:t>接报警</w:t>
      </w:r>
      <w:bookmarkEnd w:id="95"/>
    </w:p>
    <w:p w14:paraId="23A7BE19">
      <w:pPr>
        <w:pStyle w:val="108"/>
        <w:spacing w:before="120" w:after="120"/>
      </w:pPr>
      <w:r>
        <w:rPr>
          <w:rFonts w:hint="eastAsia"/>
        </w:rPr>
        <w:t>基本要求</w:t>
      </w:r>
    </w:p>
    <w:p w14:paraId="443D053A">
      <w:pPr>
        <w:pStyle w:val="165"/>
      </w:pPr>
      <w:r>
        <w:rPr>
          <w:rFonts w:hint="eastAsia"/>
        </w:rPr>
        <w:t>接报警应符合GB 25506中4.2.2规定的要求，并按照附录A.1流程执行。</w:t>
      </w:r>
    </w:p>
    <w:p w14:paraId="44076A83">
      <w:pPr>
        <w:pStyle w:val="168"/>
        <w:ind w:left="0"/>
      </w:pPr>
      <w:r>
        <w:rPr>
          <w:rFonts w:hint="eastAsia"/>
        </w:rPr>
        <w:t>应进行7×24小时远程监控值守接报警服务；</w:t>
      </w:r>
    </w:p>
    <w:p w14:paraId="3853CE94">
      <w:pPr>
        <w:pStyle w:val="168"/>
        <w:ind w:left="0"/>
      </w:pPr>
      <w:r>
        <w:rPr>
          <w:rFonts w:hint="eastAsia"/>
        </w:rPr>
        <w:t>报警信息应包含以下内容：</w:t>
      </w:r>
    </w:p>
    <w:p w14:paraId="0228D90A">
      <w:pPr>
        <w:pStyle w:val="177"/>
      </w:pPr>
      <w:r>
        <w:rPr>
          <w:rFonts w:hint="eastAsia"/>
        </w:rPr>
        <w:t>告警单位的火警报警时间、联网单位名称、地址、火警报警点的实际位置、相关责任人、联系电话等详细信息；</w:t>
      </w:r>
    </w:p>
    <w:p w14:paraId="5305958F">
      <w:pPr>
        <w:pStyle w:val="177"/>
      </w:pPr>
      <w:r>
        <w:rPr>
          <w:rFonts w:hint="eastAsia"/>
        </w:rPr>
        <w:t>显示告警单位的告警所在位置、建筑楼层平面图、消火栓位置、逃生通道位置等位置信息。</w:t>
      </w:r>
    </w:p>
    <w:p w14:paraId="4A913BEA">
      <w:pPr>
        <w:pStyle w:val="108"/>
        <w:spacing w:before="120" w:after="120"/>
      </w:pPr>
      <w:r>
        <w:rPr>
          <w:rFonts w:hint="eastAsia"/>
        </w:rPr>
        <w:t>应急联动</w:t>
      </w:r>
    </w:p>
    <w:p w14:paraId="40B45CEB">
      <w:pPr>
        <w:pStyle w:val="168"/>
        <w:ind w:left="0"/>
      </w:pPr>
      <w:r>
        <w:rPr>
          <w:rFonts w:hint="eastAsia"/>
        </w:rPr>
        <w:t>管控中心监测到单位火灾报警后，应立即通过系统提示、电话向告警单位推送火警位置信息，并同时向消防救援部门推送起火单位名称、火警精准位置等火情信息。</w:t>
      </w:r>
    </w:p>
    <w:p w14:paraId="755C8ADF">
      <w:pPr>
        <w:pStyle w:val="168"/>
        <w:ind w:left="0"/>
      </w:pPr>
      <w:r>
        <w:rPr>
          <w:rFonts w:hint="eastAsia"/>
        </w:rPr>
        <w:t>应向巡更式值守人员推送报警信息，根据火情信息及核实情况启动应急预案。</w:t>
      </w:r>
    </w:p>
    <w:p w14:paraId="48F4B0C2">
      <w:pPr>
        <w:pStyle w:val="107"/>
        <w:spacing w:before="240" w:after="240"/>
      </w:pPr>
      <w:bookmarkStart w:id="96" w:name="_Toc226983055"/>
      <w:r>
        <w:rPr>
          <w:rFonts w:hint="eastAsia"/>
        </w:rPr>
        <w:t>隐患治理</w:t>
      </w:r>
      <w:bookmarkEnd w:id="96"/>
    </w:p>
    <w:p w14:paraId="598AA0AD">
      <w:pPr>
        <w:pStyle w:val="108"/>
        <w:spacing w:before="120" w:after="120"/>
      </w:pPr>
      <w:r>
        <w:rPr>
          <w:rFonts w:hint="eastAsia"/>
        </w:rPr>
        <w:t>风险预警</w:t>
      </w:r>
    </w:p>
    <w:p w14:paraId="36430256">
      <w:pPr>
        <w:pStyle w:val="168"/>
        <w:ind w:left="0"/>
      </w:pPr>
      <w:r>
        <w:rPr>
          <w:rFonts w:hint="eastAsia"/>
        </w:rPr>
        <w:t>集团级、局级管控中心通过系统平台查看本级及下级中心监控设备接入数量及状态情况、分级预警状态，通过系统可视化模块实时监控下一级地理分布及风险状态。</w:t>
      </w:r>
    </w:p>
    <w:p w14:paraId="1998B0AF">
      <w:pPr>
        <w:pStyle w:val="168"/>
        <w:ind w:left="0"/>
      </w:pPr>
      <w:r>
        <w:rPr>
          <w:rFonts w:hint="eastAsia"/>
        </w:rPr>
        <w:t>站段级在智慧消防巡检终端查看本级值守信息、报警数据、设备/设施状态以及近7日报警趋势分析报告。</w:t>
      </w:r>
    </w:p>
    <w:p w14:paraId="0C01C598">
      <w:pPr>
        <w:pStyle w:val="108"/>
        <w:spacing w:before="120" w:after="120"/>
      </w:pPr>
      <w:r>
        <w:rPr>
          <w:rFonts w:hint="eastAsia"/>
        </w:rPr>
        <w:t>隐患信息</w:t>
      </w:r>
    </w:p>
    <w:p w14:paraId="3B0607F3">
      <w:pPr>
        <w:pStyle w:val="168"/>
        <w:ind w:left="0"/>
      </w:pPr>
      <w:r>
        <w:rPr>
          <w:rFonts w:hint="eastAsia"/>
        </w:rPr>
        <w:t>隐患应分为紧急隐患和其他隐患，具体如下：</w:t>
      </w:r>
    </w:p>
    <w:p w14:paraId="716BC3CD">
      <w:pPr>
        <w:pStyle w:val="177"/>
        <w:numPr>
          <w:ilvl w:val="0"/>
          <w:numId w:val="32"/>
        </w:numPr>
      </w:pPr>
      <w:r>
        <w:rPr>
          <w:rFonts w:hint="eastAsia"/>
        </w:rPr>
        <w:t>紧急隐患：占用、堵塞、封闭疏散通道、安全出口或其他妨碍安全疏散行为，及擅自停用自动消防设施；</w:t>
      </w:r>
    </w:p>
    <w:p w14:paraId="4E437719">
      <w:pPr>
        <w:pStyle w:val="177"/>
      </w:pPr>
      <w:r>
        <w:rPr>
          <w:rFonts w:hint="eastAsia"/>
        </w:rPr>
        <w:t>其他隐患。</w:t>
      </w:r>
    </w:p>
    <w:p w14:paraId="0D3CDC04">
      <w:pPr>
        <w:pStyle w:val="168"/>
        <w:ind w:left="0"/>
      </w:pPr>
      <w:r>
        <w:rPr>
          <w:rFonts w:hint="eastAsia"/>
        </w:rPr>
        <w:t>隐患处理流程：通过公众举报、监测设备、日常巡查记录、维保检测和消防安全评估单位报告等途径接收到隐患信息后，将其推送给联网单位进行隐患提醒，详见附录A.2。</w:t>
      </w:r>
    </w:p>
    <w:p w14:paraId="71077B00">
      <w:pPr>
        <w:pStyle w:val="59"/>
        <w:ind w:firstLine="420"/>
      </w:pPr>
    </w:p>
    <w:p w14:paraId="560B709C">
      <w:pPr>
        <w:pStyle w:val="107"/>
        <w:spacing w:before="240" w:after="240"/>
      </w:pPr>
      <w:bookmarkStart w:id="97" w:name="_Toc226983056"/>
      <w:r>
        <w:rPr>
          <w:rFonts w:hint="eastAsia"/>
        </w:rPr>
        <w:t>处置</w:t>
      </w:r>
      <w:bookmarkEnd w:id="97"/>
    </w:p>
    <w:p w14:paraId="6A53E9B4">
      <w:pPr>
        <w:pStyle w:val="108"/>
        <w:spacing w:before="120" w:after="120"/>
      </w:pPr>
      <w:r>
        <w:rPr>
          <w:rFonts w:hint="eastAsia"/>
        </w:rPr>
        <w:t>火警信息</w:t>
      </w:r>
    </w:p>
    <w:p w14:paraId="30398EA2">
      <w:pPr>
        <w:pStyle w:val="168"/>
        <w:ind w:left="0"/>
      </w:pPr>
      <w:r>
        <w:rPr>
          <w:rFonts w:hint="eastAsia"/>
        </w:rPr>
        <w:t>火警接收和显示：接收到火警后，系统平台显示火警，并提示值班人员进行火警处理。应显示以下内容：</w:t>
      </w:r>
    </w:p>
    <w:p w14:paraId="2B21BA70">
      <w:pPr>
        <w:pStyle w:val="177"/>
        <w:numPr>
          <w:ilvl w:val="0"/>
          <w:numId w:val="33"/>
        </w:numPr>
      </w:pPr>
      <w:r>
        <w:rPr>
          <w:rFonts w:hint="eastAsia"/>
        </w:rPr>
        <w:t>火警报警社会单位的火警报警时间、联网单位名称、地址、火警报警点的实际位置、相关责任人、联系电话等详细文字信息；</w:t>
      </w:r>
    </w:p>
    <w:p w14:paraId="47FA2F82">
      <w:pPr>
        <w:pStyle w:val="177"/>
      </w:pPr>
      <w:r>
        <w:rPr>
          <w:rFonts w:hint="eastAsia"/>
        </w:rPr>
        <w:t>显示联网单位的所在位置、建筑楼层平面图、消火栓位置、逃生通道位置、消防车道位置、消防车登高作业场地、消防救援窗口等信息，且可在楼层平面图上定位具体报警消防设施的位置、显示消防报警设施类型等信息。</w:t>
      </w:r>
    </w:p>
    <w:p w14:paraId="63FD5961">
      <w:pPr>
        <w:pStyle w:val="168"/>
        <w:ind w:left="0"/>
      </w:pPr>
      <w:r>
        <w:rPr>
          <w:rFonts w:hint="eastAsia"/>
        </w:rPr>
        <w:t>火警处理流程：管控中心接收到火警信息后，由值班人员按照附录A.1流程进行处理。</w:t>
      </w:r>
    </w:p>
    <w:p w14:paraId="095ABF33">
      <w:pPr>
        <w:pStyle w:val="108"/>
        <w:spacing w:before="120" w:after="120"/>
      </w:pPr>
      <w:r>
        <w:rPr>
          <w:rFonts w:hint="eastAsia"/>
        </w:rPr>
        <w:t>故障信息</w:t>
      </w:r>
    </w:p>
    <w:p w14:paraId="7965BCA6">
      <w:pPr>
        <w:pStyle w:val="168"/>
        <w:ind w:left="0"/>
      </w:pPr>
      <w:r>
        <w:rPr>
          <w:rFonts w:hint="eastAsia"/>
        </w:rPr>
        <w:t>故障接收和显示：接收到故障报警后，系统平台显示故障信息，并提示值班人员进行故障报警处理。故障内容包括接收到的隔离信号、屏蔽信号等。应显示以下内容：</w:t>
      </w:r>
    </w:p>
    <w:p w14:paraId="4F032430">
      <w:pPr>
        <w:pStyle w:val="177"/>
        <w:numPr>
          <w:ilvl w:val="0"/>
          <w:numId w:val="34"/>
        </w:numPr>
      </w:pPr>
      <w:r>
        <w:rPr>
          <w:rFonts w:hint="eastAsia"/>
        </w:rPr>
        <w:t>发生故障联网单位的故障报警时间、联网社会单位名称、地址、故障报警点的实际位置、单位消防安全责任人、联系电话等详细文字信息；</w:t>
      </w:r>
    </w:p>
    <w:p w14:paraId="46903741">
      <w:pPr>
        <w:pStyle w:val="177"/>
      </w:pPr>
      <w:r>
        <w:rPr>
          <w:rFonts w:hint="eastAsia"/>
        </w:rPr>
        <w:t>联网单位的建筑楼层平面图等，在楼层平面图上定位具体报警消防设施的位置、显示消防报警设施类型等信息。</w:t>
      </w:r>
    </w:p>
    <w:p w14:paraId="438A390F">
      <w:pPr>
        <w:pStyle w:val="168"/>
        <w:ind w:left="0"/>
      </w:pPr>
      <w:r>
        <w:rPr>
          <w:rFonts w:hint="eastAsia"/>
        </w:rPr>
        <w:t>系统内显示超期未处理的故障信息等内容，通过电话提醒故障信息单位。</w:t>
      </w:r>
    </w:p>
    <w:p w14:paraId="25A48F15">
      <w:pPr>
        <w:pStyle w:val="168"/>
        <w:ind w:left="0"/>
      </w:pPr>
      <w:r>
        <w:rPr>
          <w:rFonts w:hint="eastAsia"/>
        </w:rPr>
        <w:t>故障处理按附录A.3流程进行处理。</w:t>
      </w:r>
    </w:p>
    <w:p w14:paraId="50ECA3AF">
      <w:pPr>
        <w:pStyle w:val="107"/>
        <w:spacing w:before="240" w:after="240"/>
      </w:pPr>
      <w:bookmarkStart w:id="98" w:name="_Toc226983057"/>
      <w:r>
        <w:rPr>
          <w:rFonts w:hint="eastAsia"/>
        </w:rPr>
        <w:t>运维</w:t>
      </w:r>
      <w:bookmarkEnd w:id="98"/>
    </w:p>
    <w:p w14:paraId="22C7087B">
      <w:pPr>
        <w:pStyle w:val="165"/>
      </w:pPr>
      <w:r>
        <w:rPr>
          <w:rFonts w:hint="eastAsia"/>
        </w:rPr>
        <w:t>设备运维信息显示：在接收到物联网监测设备故障后，监测显示屏显示设备故障信息，并同步提醒运维部门关注信息，确认需要开展运维后启动运维流程。显示信息应包含以下内容：</w:t>
      </w:r>
    </w:p>
    <w:p w14:paraId="489D1B51">
      <w:pPr>
        <w:pStyle w:val="177"/>
        <w:numPr>
          <w:ilvl w:val="0"/>
          <w:numId w:val="35"/>
        </w:numPr>
      </w:pPr>
      <w:r>
        <w:rPr>
          <w:rFonts w:hint="eastAsia"/>
        </w:rPr>
        <w:t>联网单位的详细文字信息，包括故障报警时间、联网社会单位名称、地址、故障设备的实际位置、联系人、联系电话等；</w:t>
      </w:r>
    </w:p>
    <w:p w14:paraId="4E2DDAF3">
      <w:pPr>
        <w:pStyle w:val="177"/>
      </w:pPr>
      <w:r>
        <w:rPr>
          <w:rFonts w:hint="eastAsia"/>
        </w:rPr>
        <w:t>通过建筑楼层平面图上定位具体故障设备的位置，便于查找具体故障设备位置。</w:t>
      </w:r>
    </w:p>
    <w:p w14:paraId="04806DA5">
      <w:pPr>
        <w:pStyle w:val="165"/>
      </w:pPr>
      <w:r>
        <w:rPr>
          <w:rFonts w:hint="eastAsia"/>
        </w:rPr>
        <w:t>设备运维流程：管控中心接收到物联网监测设备故障后，由值班人员按照附录A.4流程进行处理。</w:t>
      </w:r>
    </w:p>
    <w:p w14:paraId="1DE515A5">
      <w:pPr>
        <w:pStyle w:val="165"/>
      </w:pPr>
      <w:r>
        <w:rPr>
          <w:rFonts w:hint="eastAsia"/>
        </w:rPr>
        <w:t>测试事件接收和登记：</w:t>
      </w:r>
    </w:p>
    <w:p w14:paraId="787C1874">
      <w:pPr>
        <w:pStyle w:val="177"/>
        <w:numPr>
          <w:ilvl w:val="0"/>
          <w:numId w:val="36"/>
        </w:numPr>
      </w:pPr>
      <w:r>
        <w:rPr>
          <w:rFonts w:hint="eastAsia"/>
        </w:rPr>
        <w:t>联网单位开展消防设施维保、年检、功能测试前，需提前 24 小时通过系统提交《消防设施测试申请表》，注明测试单位、测试时间、测试范围（如火灾探测器测试、消防水泵联动测试）、测试负责人及联系电话；</w:t>
      </w:r>
    </w:p>
    <w:p w14:paraId="4BC31F36">
      <w:pPr>
        <w:pStyle w:val="177"/>
      </w:pPr>
      <w:r>
        <w:rPr>
          <w:rFonts w:hint="eastAsia"/>
        </w:rPr>
        <w:t>值班人员收到申请后，应在1小时内完成审核，审核通过后在系统中登记备案，生成唯一测试编号，同步标注测试期间 “警情豁免” 时段（精准到起止时间）；</w:t>
      </w:r>
    </w:p>
    <w:p w14:paraId="17914B3D">
      <w:pPr>
        <w:pStyle w:val="177"/>
      </w:pPr>
      <w:r>
        <w:rPr>
          <w:rFonts w:hint="eastAsia"/>
        </w:rPr>
        <w:t>测试期间系统接收的相关警情，自动标记 “测试预警”，显示屏黄色弹窗提示，显示信息包括测试编号、测试单位、测试范围、剩余测试时间。</w:t>
      </w:r>
    </w:p>
    <w:p w14:paraId="3C0016DC">
      <w:pPr>
        <w:pStyle w:val="165"/>
      </w:pPr>
      <w:r>
        <w:rPr>
          <w:rFonts w:hint="eastAsia"/>
        </w:rPr>
        <w:t>测试事件处理流程：</w:t>
      </w:r>
    </w:p>
    <w:p w14:paraId="6A79DC7F">
      <w:pPr>
        <w:pStyle w:val="177"/>
        <w:numPr>
          <w:ilvl w:val="0"/>
          <w:numId w:val="37"/>
        </w:numPr>
      </w:pPr>
      <w:r>
        <w:rPr>
          <w:rFonts w:hint="eastAsia"/>
        </w:rPr>
        <w:t>测试开始前，值班人员与测试负责人电话确认，告知测试期间注意事项（如真实火情需第一时间手动上报）；</w:t>
      </w:r>
    </w:p>
    <w:p w14:paraId="600CE786">
      <w:pPr>
        <w:pStyle w:val="177"/>
      </w:pPr>
      <w:r>
        <w:rPr>
          <w:rFonts w:hint="eastAsia"/>
        </w:rPr>
        <w:t>测试过程中，实时监控测试区域设备运行数据，记录测试产生的模拟警情，核对是否与测试计划一致，发现异常（如非测试区域报警、测试超出约定时间）立即联系测试负责人核实；</w:t>
      </w:r>
    </w:p>
    <w:p w14:paraId="6A1AF564">
      <w:pPr>
        <w:pStyle w:val="177"/>
      </w:pPr>
      <w:r>
        <w:rPr>
          <w:rFonts w:hint="eastAsia"/>
        </w:rPr>
        <w:t>测试结束后，测试单位需在 2 小时内提交《测试结果报告》（含测试数据、设备状态、是否存在问题），值班人员审核报告，确认测试合规且设备恢复正常后，关闭 “警情豁免” 状态，闭环归档；</w:t>
      </w:r>
    </w:p>
    <w:p w14:paraId="2744E4E1">
      <w:pPr>
        <w:pStyle w:val="177"/>
      </w:pPr>
      <w:r>
        <w:rPr>
          <w:rFonts w:hint="eastAsia"/>
        </w:rPr>
        <w:t>逾期未提交报告或测试过程中发现设备故障的，按故障信息处理流程或隐患信息处理流程处置。</w:t>
      </w:r>
    </w:p>
    <w:p w14:paraId="42CB0D66">
      <w:pPr>
        <w:pStyle w:val="59"/>
        <w:ind w:firstLine="420"/>
      </w:pPr>
    </w:p>
    <w:p w14:paraId="6E57326A">
      <w:pPr>
        <w:pStyle w:val="59"/>
        <w:ind w:firstLine="0" w:firstLineChars="0"/>
      </w:pPr>
      <w:bookmarkStart w:id="99" w:name="_Toc225947358"/>
      <w:bookmarkEnd w:id="99"/>
      <w:bookmarkStart w:id="100" w:name="_Toc225948177"/>
      <w:bookmarkEnd w:id="100"/>
      <w:bookmarkStart w:id="101" w:name="_Toc224906994"/>
      <w:bookmarkEnd w:id="101"/>
      <w:bookmarkStart w:id="102" w:name="_Toc225354334"/>
      <w:bookmarkEnd w:id="102"/>
      <w:bookmarkStart w:id="103" w:name="_Toc225947362"/>
      <w:bookmarkEnd w:id="103"/>
      <w:bookmarkStart w:id="104" w:name="_Toc225948183"/>
      <w:bookmarkEnd w:id="104"/>
      <w:bookmarkStart w:id="105" w:name="_Toc225354330"/>
      <w:bookmarkEnd w:id="105"/>
      <w:bookmarkStart w:id="106" w:name="_Toc225947365"/>
      <w:bookmarkEnd w:id="106"/>
      <w:bookmarkStart w:id="107" w:name="_Toc224906992"/>
      <w:bookmarkEnd w:id="107"/>
      <w:bookmarkStart w:id="108" w:name="_Toc225354332"/>
      <w:bookmarkEnd w:id="108"/>
      <w:bookmarkStart w:id="109" w:name="_Toc225354249"/>
      <w:bookmarkEnd w:id="109"/>
      <w:bookmarkStart w:id="110" w:name="_Toc225947363"/>
      <w:bookmarkEnd w:id="110"/>
      <w:bookmarkStart w:id="111" w:name="_Toc224906990"/>
      <w:bookmarkEnd w:id="111"/>
      <w:bookmarkStart w:id="112" w:name="_Toc225354246"/>
      <w:bookmarkEnd w:id="112"/>
      <w:bookmarkStart w:id="113" w:name="_Toc225947364"/>
      <w:bookmarkEnd w:id="113"/>
      <w:bookmarkStart w:id="114" w:name="_Toc225354331"/>
      <w:bookmarkEnd w:id="114"/>
      <w:bookmarkStart w:id="115" w:name="_Toc225354250"/>
      <w:bookmarkEnd w:id="115"/>
      <w:bookmarkStart w:id="116" w:name="_Toc225948185"/>
      <w:bookmarkEnd w:id="116"/>
      <w:bookmarkStart w:id="117" w:name="_Toc225354247"/>
      <w:bookmarkEnd w:id="117"/>
      <w:bookmarkStart w:id="118" w:name="_Toc225948181"/>
      <w:bookmarkEnd w:id="118"/>
      <w:bookmarkStart w:id="119" w:name="_Toc224906989"/>
      <w:bookmarkEnd w:id="119"/>
      <w:bookmarkStart w:id="120" w:name="_Toc225947366"/>
      <w:bookmarkEnd w:id="120"/>
      <w:bookmarkStart w:id="121" w:name="_Toc225948187"/>
      <w:bookmarkEnd w:id="121"/>
      <w:bookmarkStart w:id="122" w:name="_Toc225354248"/>
      <w:bookmarkEnd w:id="122"/>
      <w:bookmarkStart w:id="123" w:name="_Toc224906991"/>
      <w:bookmarkEnd w:id="123"/>
      <w:bookmarkStart w:id="124" w:name="_Toc225948184"/>
      <w:bookmarkEnd w:id="124"/>
      <w:bookmarkStart w:id="125" w:name="_Toc224906993"/>
      <w:bookmarkEnd w:id="125"/>
      <w:bookmarkStart w:id="126" w:name="_Toc225354333"/>
      <w:bookmarkEnd w:id="126"/>
      <w:bookmarkStart w:id="127" w:name="_Toc225947367"/>
      <w:bookmarkEnd w:id="127"/>
      <w:bookmarkStart w:id="128" w:name="_Toc225354251"/>
      <w:bookmarkEnd w:id="128"/>
      <w:bookmarkStart w:id="129" w:name="_Toc225354329"/>
      <w:bookmarkEnd w:id="129"/>
      <w:bookmarkStart w:id="130" w:name="_Toc225948188"/>
      <w:bookmarkEnd w:id="130"/>
      <w:bookmarkStart w:id="131" w:name="_Toc225948180"/>
      <w:bookmarkEnd w:id="131"/>
      <w:bookmarkStart w:id="132" w:name="_Toc225948186"/>
      <w:bookmarkEnd w:id="132"/>
      <w:bookmarkStart w:id="133" w:name="_Toc225948195"/>
      <w:bookmarkEnd w:id="133"/>
      <w:bookmarkStart w:id="134" w:name="_Toc225354255"/>
      <w:bookmarkEnd w:id="134"/>
      <w:bookmarkStart w:id="135" w:name="_Toc225948189"/>
      <w:bookmarkEnd w:id="135"/>
      <w:bookmarkStart w:id="136" w:name="_Toc225948191"/>
      <w:bookmarkEnd w:id="136"/>
      <w:bookmarkStart w:id="137" w:name="_Toc225948190"/>
      <w:bookmarkEnd w:id="137"/>
      <w:bookmarkStart w:id="138" w:name="_Toc225354257"/>
      <w:bookmarkEnd w:id="138"/>
      <w:bookmarkStart w:id="139" w:name="_Toc225354336"/>
      <w:bookmarkEnd w:id="139"/>
      <w:bookmarkStart w:id="140" w:name="_Toc224906998"/>
      <w:bookmarkEnd w:id="140"/>
      <w:bookmarkStart w:id="141" w:name="_Toc225947371"/>
      <w:bookmarkEnd w:id="141"/>
      <w:bookmarkStart w:id="142" w:name="_Toc225947369"/>
      <w:bookmarkEnd w:id="142"/>
      <w:bookmarkStart w:id="143" w:name="_Toc224906996"/>
      <w:bookmarkEnd w:id="143"/>
      <w:bookmarkStart w:id="144" w:name="_Toc225947368"/>
      <w:bookmarkEnd w:id="144"/>
      <w:bookmarkStart w:id="145" w:name="_Toc225354252"/>
      <w:bookmarkEnd w:id="145"/>
      <w:bookmarkStart w:id="146" w:name="_Toc225354253"/>
      <w:bookmarkEnd w:id="146"/>
      <w:bookmarkStart w:id="147" w:name="_Toc225354254"/>
      <w:bookmarkEnd w:id="147"/>
      <w:bookmarkStart w:id="148" w:name="_Toc225354337"/>
      <w:bookmarkEnd w:id="148"/>
      <w:bookmarkStart w:id="149" w:name="_Toc224906995"/>
      <w:bookmarkEnd w:id="149"/>
      <w:bookmarkStart w:id="150" w:name="_Toc225947370"/>
      <w:bookmarkEnd w:id="150"/>
      <w:bookmarkStart w:id="151" w:name="_Toc225947372"/>
      <w:bookmarkEnd w:id="151"/>
      <w:bookmarkStart w:id="152" w:name="_Toc225948193"/>
      <w:bookmarkEnd w:id="152"/>
      <w:bookmarkStart w:id="153" w:name="_Toc225354338"/>
      <w:bookmarkEnd w:id="153"/>
      <w:bookmarkStart w:id="154" w:name="_Toc225354335"/>
      <w:bookmarkEnd w:id="154"/>
      <w:bookmarkStart w:id="155" w:name="_Toc225354339"/>
      <w:bookmarkEnd w:id="155"/>
      <w:bookmarkStart w:id="156" w:name="_Toc224906997"/>
      <w:bookmarkEnd w:id="156"/>
      <w:bookmarkStart w:id="157" w:name="_Toc224906999"/>
      <w:bookmarkEnd w:id="157"/>
      <w:bookmarkStart w:id="158" w:name="_Toc225947373"/>
      <w:bookmarkEnd w:id="158"/>
      <w:bookmarkStart w:id="159" w:name="_Toc225948194"/>
      <w:bookmarkEnd w:id="159"/>
      <w:bookmarkStart w:id="160" w:name="_Toc224907000"/>
      <w:bookmarkEnd w:id="160"/>
      <w:bookmarkStart w:id="161" w:name="_Toc225354256"/>
      <w:bookmarkEnd w:id="161"/>
      <w:bookmarkStart w:id="162" w:name="_Toc225354340"/>
      <w:bookmarkEnd w:id="162"/>
      <w:bookmarkStart w:id="163" w:name="_Toc225947374"/>
      <w:bookmarkEnd w:id="163"/>
      <w:bookmarkStart w:id="164" w:name="_Toc225948192"/>
      <w:bookmarkEnd w:id="164"/>
      <w:bookmarkStart w:id="165" w:name="_Toc224907003"/>
      <w:bookmarkEnd w:id="165"/>
      <w:bookmarkStart w:id="166" w:name="_Toc225354343"/>
      <w:bookmarkEnd w:id="166"/>
      <w:bookmarkStart w:id="167" w:name="_Toc225948198"/>
      <w:bookmarkEnd w:id="167"/>
      <w:bookmarkStart w:id="168" w:name="_Toc225354260"/>
      <w:bookmarkEnd w:id="168"/>
      <w:bookmarkStart w:id="169" w:name="_Toc225354344"/>
      <w:bookmarkEnd w:id="169"/>
      <w:bookmarkStart w:id="170" w:name="_Toc225354261"/>
      <w:bookmarkEnd w:id="170"/>
      <w:bookmarkStart w:id="171" w:name="_Toc225947376"/>
      <w:bookmarkEnd w:id="171"/>
      <w:bookmarkStart w:id="172" w:name="_Toc225948199"/>
      <w:bookmarkEnd w:id="172"/>
      <w:bookmarkStart w:id="173" w:name="_Toc225354259"/>
      <w:bookmarkEnd w:id="173"/>
      <w:bookmarkStart w:id="174" w:name="_Toc224907001"/>
      <w:bookmarkEnd w:id="174"/>
      <w:bookmarkStart w:id="175" w:name="_Toc225354341"/>
      <w:bookmarkEnd w:id="175"/>
      <w:bookmarkStart w:id="176" w:name="_Toc225354258"/>
      <w:bookmarkEnd w:id="176"/>
      <w:bookmarkStart w:id="177" w:name="_Toc224907002"/>
      <w:bookmarkEnd w:id="177"/>
      <w:bookmarkStart w:id="178" w:name="_Toc225947378"/>
      <w:bookmarkEnd w:id="178"/>
      <w:bookmarkStart w:id="179" w:name="_Toc224907004"/>
      <w:bookmarkEnd w:id="179"/>
      <w:bookmarkStart w:id="180" w:name="_Toc225948197"/>
      <w:bookmarkEnd w:id="180"/>
      <w:bookmarkStart w:id="181" w:name="_Toc225948196"/>
      <w:bookmarkEnd w:id="181"/>
      <w:bookmarkStart w:id="182" w:name="_Toc225947375"/>
      <w:bookmarkEnd w:id="182"/>
      <w:bookmarkStart w:id="183" w:name="_Toc225947377"/>
      <w:bookmarkEnd w:id="183"/>
      <w:bookmarkStart w:id="184" w:name="_Toc225354342"/>
      <w:bookmarkEnd w:id="184"/>
    </w:p>
    <w:p w14:paraId="678A05B0">
      <w:pPr>
        <w:pStyle w:val="59"/>
        <w:ind w:firstLine="0" w:firstLineChars="0"/>
        <w:sectPr>
          <w:pgSz w:w="11906" w:h="16838"/>
          <w:pgMar w:top="1928" w:right="1134" w:bottom="1134" w:left="1276" w:header="1418" w:footer="1134" w:gutter="284"/>
          <w:pgNumType w:start="1"/>
          <w:cols w:space="425" w:num="1"/>
          <w:formProt w:val="0"/>
          <w:docGrid w:linePitch="312" w:charSpace="0"/>
        </w:sectPr>
      </w:pPr>
    </w:p>
    <w:bookmarkEnd w:id="31"/>
    <w:p w14:paraId="76E176F8">
      <w:pPr>
        <w:pStyle w:val="201"/>
        <w:rPr>
          <w:rFonts w:hint="eastAsia"/>
          <w:vanish w:val="0"/>
        </w:rPr>
      </w:pPr>
      <w:bookmarkStart w:id="185" w:name="BookMark5"/>
    </w:p>
    <w:p w14:paraId="3AA09A13">
      <w:pPr>
        <w:pStyle w:val="202"/>
        <w:rPr>
          <w:vanish w:val="0"/>
        </w:rPr>
      </w:pPr>
    </w:p>
    <w:p w14:paraId="4C70E4C6">
      <w:pPr>
        <w:pStyle w:val="79"/>
        <w:spacing w:after="120"/>
        <w:ind w:left="0"/>
      </w:pPr>
      <w:r>
        <w:br w:type="textWrapping"/>
      </w:r>
      <w:bookmarkStart w:id="186" w:name="_Toc225947381"/>
      <w:bookmarkStart w:id="187" w:name="_Toc224229533"/>
      <w:bookmarkStart w:id="188" w:name="_Toc225354352"/>
      <w:bookmarkStart w:id="189" w:name="_Toc225948202"/>
      <w:bookmarkStart w:id="190" w:name="_Toc224725670"/>
      <w:bookmarkStart w:id="191" w:name="_Toc226983058"/>
      <w:bookmarkStart w:id="192" w:name="_Toc224907007"/>
      <w:bookmarkStart w:id="193" w:name="_Toc225354269"/>
      <w:r>
        <w:rPr>
          <w:rFonts w:hint="eastAsia"/>
        </w:rPr>
        <w:t>（规范性）</w:t>
      </w:r>
      <w:bookmarkEnd w:id="186"/>
      <w:bookmarkEnd w:id="187"/>
      <w:bookmarkEnd w:id="188"/>
      <w:bookmarkEnd w:id="189"/>
      <w:bookmarkEnd w:id="190"/>
      <w:bookmarkEnd w:id="191"/>
      <w:bookmarkEnd w:id="192"/>
      <w:bookmarkEnd w:id="193"/>
    </w:p>
    <w:p w14:paraId="648EE8D3">
      <w:pPr>
        <w:pStyle w:val="86"/>
        <w:spacing w:before="120" w:after="120"/>
      </w:pPr>
      <w:r>
        <w:rPr>
          <w:rFonts w:hint="eastAsia"/>
        </w:rPr>
        <w:t>火警处置流程</w:t>
      </w:r>
    </w:p>
    <w:p w14:paraId="2272FCB5">
      <w:pPr>
        <w:pStyle w:val="59"/>
        <w:ind w:firstLine="420"/>
      </w:pPr>
      <w:r>
        <w:object>
          <v:shape id="_x0000_i1025" o:spt="75" type="#_x0000_t75" style="height:553.5pt;width:430.5pt;" o:ole="t" filled="f" o:preferrelative="t" stroked="f" coordsize="21600,21600">
            <v:path/>
            <v:fill on="f" focussize="0,0"/>
            <v:stroke on="f" joinstyle="miter"/>
            <v:imagedata r:id="rId18" o:title=""/>
            <o:lock v:ext="edit" aspectratio="t"/>
            <w10:wrap type="none"/>
            <w10:anchorlock/>
          </v:shape>
          <o:OLEObject Type="Embed" ProgID="Visio.Drawing.15" ShapeID="_x0000_i1025" DrawAspect="Content" ObjectID="_1468075725" r:id="rId17">
            <o:LockedField>false</o:LockedField>
          </o:OLEObject>
        </w:object>
      </w:r>
    </w:p>
    <w:p w14:paraId="732AF7F9">
      <w:pPr>
        <w:pStyle w:val="59"/>
        <w:ind w:firstLine="420"/>
      </w:pPr>
    </w:p>
    <w:p w14:paraId="17B09B33">
      <w:pPr>
        <w:pStyle w:val="59"/>
        <w:ind w:firstLine="420"/>
      </w:pPr>
    </w:p>
    <w:p w14:paraId="73E05725">
      <w:pPr>
        <w:pStyle w:val="59"/>
        <w:ind w:firstLine="420"/>
      </w:pPr>
    </w:p>
    <w:p w14:paraId="1C602A1E">
      <w:pPr>
        <w:pStyle w:val="86"/>
        <w:spacing w:before="120" w:after="120"/>
      </w:pPr>
      <w:r>
        <w:rPr>
          <w:rFonts w:hint="eastAsia"/>
        </w:rPr>
        <w:t>隐患处置流程</w:t>
      </w:r>
    </w:p>
    <w:p w14:paraId="6EB68EBF">
      <w:pPr>
        <w:pStyle w:val="59"/>
        <w:ind w:firstLine="420"/>
      </w:pPr>
      <w:r>
        <w:object>
          <v:shape id="_x0000_i1026" o:spt="75" type="#_x0000_t75" style="height:606pt;width:366pt;" o:ole="t" filled="f" o:preferrelative="t" stroked="f" coordsize="21600,21600">
            <v:path/>
            <v:fill on="f" focussize="0,0"/>
            <v:stroke on="f" joinstyle="miter"/>
            <v:imagedata r:id="rId20" o:title=""/>
            <o:lock v:ext="edit" aspectratio="t"/>
            <w10:wrap type="none"/>
            <w10:anchorlock/>
          </v:shape>
          <o:OLEObject Type="Embed" ProgID="Visio.Drawing.15" ShapeID="_x0000_i1026" DrawAspect="Content" ObjectID="_1468075726" r:id="rId19">
            <o:LockedField>false</o:LockedField>
          </o:OLEObject>
        </w:object>
      </w:r>
    </w:p>
    <w:p w14:paraId="774F5B3E">
      <w:pPr>
        <w:pStyle w:val="59"/>
        <w:ind w:firstLine="420"/>
      </w:pPr>
    </w:p>
    <w:p w14:paraId="401F9FA7">
      <w:pPr>
        <w:pStyle w:val="59"/>
        <w:ind w:firstLine="420"/>
      </w:pPr>
    </w:p>
    <w:p w14:paraId="6CF505D1">
      <w:pPr>
        <w:pStyle w:val="59"/>
        <w:ind w:firstLine="420"/>
      </w:pPr>
    </w:p>
    <w:p w14:paraId="48F2EC28">
      <w:pPr>
        <w:pStyle w:val="86"/>
        <w:spacing w:before="120" w:after="120"/>
      </w:pPr>
      <w:r>
        <w:rPr>
          <w:rFonts w:hint="eastAsia"/>
        </w:rPr>
        <w:t>故障处置流程</w:t>
      </w:r>
    </w:p>
    <w:p w14:paraId="290F9ACD">
      <w:pPr>
        <w:pStyle w:val="59"/>
        <w:ind w:firstLine="420"/>
      </w:pPr>
      <w:r>
        <w:object>
          <v:shape id="_x0000_i1027" o:spt="75" type="#_x0000_t75" style="height:593.25pt;width:420pt;" o:ole="t" filled="f" o:preferrelative="t" stroked="f" coordsize="21600,21600">
            <v:path/>
            <v:fill on="f" focussize="0,0"/>
            <v:stroke on="f" joinstyle="miter"/>
            <v:imagedata r:id="rId22" o:title=""/>
            <o:lock v:ext="edit" aspectratio="t"/>
            <w10:wrap type="none"/>
            <w10:anchorlock/>
          </v:shape>
          <o:OLEObject Type="Embed" ProgID="Visio.Drawing.15" ShapeID="_x0000_i1027" DrawAspect="Content" ObjectID="_1468075727" r:id="rId21">
            <o:LockedField>false</o:LockedField>
          </o:OLEObject>
        </w:object>
      </w:r>
    </w:p>
    <w:p w14:paraId="65D6D4A3">
      <w:pPr>
        <w:pStyle w:val="59"/>
        <w:ind w:firstLine="420"/>
      </w:pPr>
    </w:p>
    <w:p w14:paraId="0EC21B6A">
      <w:pPr>
        <w:pStyle w:val="59"/>
        <w:ind w:firstLine="420"/>
      </w:pPr>
    </w:p>
    <w:p w14:paraId="03AC608A">
      <w:pPr>
        <w:pStyle w:val="59"/>
        <w:ind w:firstLine="420"/>
      </w:pPr>
    </w:p>
    <w:p w14:paraId="36EEF91D">
      <w:pPr>
        <w:pStyle w:val="59"/>
        <w:ind w:firstLine="420"/>
      </w:pPr>
    </w:p>
    <w:p w14:paraId="67426D5A">
      <w:pPr>
        <w:pStyle w:val="86"/>
        <w:spacing w:before="120" w:after="120"/>
      </w:pPr>
      <w:r>
        <w:rPr>
          <w:rFonts w:hint="eastAsia"/>
        </w:rPr>
        <w:t>运维流程</w:t>
      </w:r>
    </w:p>
    <w:p w14:paraId="59D44D84">
      <w:pPr>
        <w:pStyle w:val="59"/>
        <w:ind w:firstLine="420"/>
      </w:pPr>
      <w:r>
        <w:object>
          <v:shape id="_x0000_i1028" o:spt="75" type="#_x0000_t75" style="height:615pt;width:426pt;" o:ole="t" filled="f" o:preferrelative="t" stroked="f" coordsize="21600,21600">
            <v:path/>
            <v:fill on="f" focussize="0,0"/>
            <v:stroke on="f" joinstyle="miter"/>
            <v:imagedata r:id="rId24" o:title=""/>
            <o:lock v:ext="edit" aspectratio="t"/>
            <w10:wrap type="none"/>
            <w10:anchorlock/>
          </v:shape>
          <o:OLEObject Type="Embed" ProgID="Visio.Drawing.15" ShapeID="_x0000_i1028" DrawAspect="Content" ObjectID="_1468075728" r:id="rId23">
            <o:LockedField>false</o:LockedField>
          </o:OLEObject>
        </w:object>
      </w:r>
    </w:p>
    <w:p w14:paraId="08ECC79A">
      <w:pPr>
        <w:pStyle w:val="59"/>
        <w:ind w:firstLine="420"/>
      </w:pPr>
    </w:p>
    <w:p w14:paraId="349CE071">
      <w:pPr>
        <w:pStyle w:val="59"/>
        <w:ind w:firstLine="420"/>
      </w:pPr>
    </w:p>
    <w:bookmarkEnd w:id="185"/>
    <w:p w14:paraId="2180FC88">
      <w:pPr>
        <w:pStyle w:val="59"/>
        <w:ind w:firstLine="420"/>
      </w:pPr>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3876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67E21">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3A92C">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88D6">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A1F08">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28C1C">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02C23">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9DAAE">
    <w:pPr>
      <w:pStyle w:val="64"/>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8B940">
    <w:pPr>
      <w:pStyle w:val="19"/>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5387" w:firstLine="0"/>
      </w:pPr>
      <w:rPr>
        <w:rFonts w:hint="eastAsia"/>
        <w:spacing w:val="100"/>
      </w:rPr>
    </w:lvl>
    <w:lvl w:ilvl="1" w:tentative="0">
      <w:start w:val="1"/>
      <w:numFmt w:val="decimal"/>
      <w:pStyle w:val="81"/>
      <w:suff w:val="nothing"/>
      <w:lvlText w:val="%1.%2　"/>
      <w:lvlJc w:val="left"/>
      <w:pPr>
        <w:ind w:left="284"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284"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E59"/>
    <w:rsid w:val="0000040A"/>
    <w:rsid w:val="00000A94"/>
    <w:rsid w:val="00001972"/>
    <w:rsid w:val="00001D9A"/>
    <w:rsid w:val="00007B3A"/>
    <w:rsid w:val="000107E0"/>
    <w:rsid w:val="00011FDE"/>
    <w:rsid w:val="00012FFD"/>
    <w:rsid w:val="00013BF9"/>
    <w:rsid w:val="00014162"/>
    <w:rsid w:val="00014340"/>
    <w:rsid w:val="00016A9C"/>
    <w:rsid w:val="00022184"/>
    <w:rsid w:val="00022762"/>
    <w:rsid w:val="000238E0"/>
    <w:rsid w:val="000249DB"/>
    <w:rsid w:val="0002595E"/>
    <w:rsid w:val="000261F6"/>
    <w:rsid w:val="000303C3"/>
    <w:rsid w:val="00030D76"/>
    <w:rsid w:val="000331D3"/>
    <w:rsid w:val="0003383E"/>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186"/>
    <w:rsid w:val="000619E9"/>
    <w:rsid w:val="000622D4"/>
    <w:rsid w:val="0006357D"/>
    <w:rsid w:val="00064DCD"/>
    <w:rsid w:val="00067F1E"/>
    <w:rsid w:val="00071CC0"/>
    <w:rsid w:val="00071CFC"/>
    <w:rsid w:val="00072259"/>
    <w:rsid w:val="00073C8C"/>
    <w:rsid w:val="00077B64"/>
    <w:rsid w:val="00080A1C"/>
    <w:rsid w:val="000812D9"/>
    <w:rsid w:val="00082317"/>
    <w:rsid w:val="00083D2C"/>
    <w:rsid w:val="00086AA1"/>
    <w:rsid w:val="00087A77"/>
    <w:rsid w:val="00087AEA"/>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B27"/>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F6B"/>
    <w:rsid w:val="000E4C9E"/>
    <w:rsid w:val="000E6FD7"/>
    <w:rsid w:val="000E7144"/>
    <w:rsid w:val="000F06E1"/>
    <w:rsid w:val="000F0E3C"/>
    <w:rsid w:val="000F19D5"/>
    <w:rsid w:val="000F4050"/>
    <w:rsid w:val="000F4645"/>
    <w:rsid w:val="000F4AEA"/>
    <w:rsid w:val="000F67E9"/>
    <w:rsid w:val="0010220B"/>
    <w:rsid w:val="00104926"/>
    <w:rsid w:val="001063F1"/>
    <w:rsid w:val="0011272E"/>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7A7"/>
    <w:rsid w:val="00153C7E"/>
    <w:rsid w:val="00156681"/>
    <w:rsid w:val="00156B25"/>
    <w:rsid w:val="00156E1A"/>
    <w:rsid w:val="00157894"/>
    <w:rsid w:val="00157B55"/>
    <w:rsid w:val="001631A2"/>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4E0"/>
    <w:rsid w:val="00181899"/>
    <w:rsid w:val="001852C9"/>
    <w:rsid w:val="00187A0B"/>
    <w:rsid w:val="00190087"/>
    <w:rsid w:val="001913C4"/>
    <w:rsid w:val="001913E7"/>
    <w:rsid w:val="0019348F"/>
    <w:rsid w:val="00193A07"/>
    <w:rsid w:val="00194C95"/>
    <w:rsid w:val="00195C34"/>
    <w:rsid w:val="0019649E"/>
    <w:rsid w:val="00196EF5"/>
    <w:rsid w:val="0019777E"/>
    <w:rsid w:val="00197F2F"/>
    <w:rsid w:val="001A1A53"/>
    <w:rsid w:val="001A234A"/>
    <w:rsid w:val="001A4CF3"/>
    <w:rsid w:val="001A57DD"/>
    <w:rsid w:val="001A6141"/>
    <w:rsid w:val="001A6696"/>
    <w:rsid w:val="001B06E8"/>
    <w:rsid w:val="001B2AAA"/>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44C"/>
    <w:rsid w:val="001E1B6A"/>
    <w:rsid w:val="001E2484"/>
    <w:rsid w:val="001E3CC4"/>
    <w:rsid w:val="001E4882"/>
    <w:rsid w:val="001E73AB"/>
    <w:rsid w:val="001F092D"/>
    <w:rsid w:val="001F143A"/>
    <w:rsid w:val="001F1605"/>
    <w:rsid w:val="001F2508"/>
    <w:rsid w:val="001F37E4"/>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6CFE"/>
    <w:rsid w:val="00243540"/>
    <w:rsid w:val="0024497B"/>
    <w:rsid w:val="0024515B"/>
    <w:rsid w:val="00246021"/>
    <w:rsid w:val="0024666E"/>
    <w:rsid w:val="00247F52"/>
    <w:rsid w:val="00250B25"/>
    <w:rsid w:val="00250BBE"/>
    <w:rsid w:val="002515C2"/>
    <w:rsid w:val="0025194F"/>
    <w:rsid w:val="00253D7F"/>
    <w:rsid w:val="002554EC"/>
    <w:rsid w:val="0026148A"/>
    <w:rsid w:val="00262696"/>
    <w:rsid w:val="00263D25"/>
    <w:rsid w:val="002643C3"/>
    <w:rsid w:val="00264A0C"/>
    <w:rsid w:val="00266EEB"/>
    <w:rsid w:val="00267EF4"/>
    <w:rsid w:val="00270CB8"/>
    <w:rsid w:val="002722F8"/>
    <w:rsid w:val="00272B08"/>
    <w:rsid w:val="00280D5C"/>
    <w:rsid w:val="002817D9"/>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5D7"/>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6E2"/>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08BD"/>
    <w:rsid w:val="003221B4"/>
    <w:rsid w:val="0032258D"/>
    <w:rsid w:val="00322E62"/>
    <w:rsid w:val="00324D13"/>
    <w:rsid w:val="00324EDD"/>
    <w:rsid w:val="003331E4"/>
    <w:rsid w:val="00334C68"/>
    <w:rsid w:val="00335483"/>
    <w:rsid w:val="00336C64"/>
    <w:rsid w:val="00337162"/>
    <w:rsid w:val="0034194F"/>
    <w:rsid w:val="00344605"/>
    <w:rsid w:val="003474AA"/>
    <w:rsid w:val="00347652"/>
    <w:rsid w:val="00350D1D"/>
    <w:rsid w:val="00352C83"/>
    <w:rsid w:val="00352F1A"/>
    <w:rsid w:val="0036107C"/>
    <w:rsid w:val="003615D2"/>
    <w:rsid w:val="0036429C"/>
    <w:rsid w:val="00364A53"/>
    <w:rsid w:val="003654CB"/>
    <w:rsid w:val="003656FF"/>
    <w:rsid w:val="00365AA9"/>
    <w:rsid w:val="00365F86"/>
    <w:rsid w:val="00365F87"/>
    <w:rsid w:val="00366A48"/>
    <w:rsid w:val="00366E89"/>
    <w:rsid w:val="003705F4"/>
    <w:rsid w:val="00370D58"/>
    <w:rsid w:val="00371316"/>
    <w:rsid w:val="00376713"/>
    <w:rsid w:val="00381815"/>
    <w:rsid w:val="003819AF"/>
    <w:rsid w:val="003820E9"/>
    <w:rsid w:val="00382DE7"/>
    <w:rsid w:val="003846E6"/>
    <w:rsid w:val="00384FFC"/>
    <w:rsid w:val="003872FC"/>
    <w:rsid w:val="00387ADC"/>
    <w:rsid w:val="00390020"/>
    <w:rsid w:val="003903D6"/>
    <w:rsid w:val="00390EE6"/>
    <w:rsid w:val="0039118F"/>
    <w:rsid w:val="00392AD7"/>
    <w:rsid w:val="003938D9"/>
    <w:rsid w:val="00394376"/>
    <w:rsid w:val="003943FF"/>
    <w:rsid w:val="00396389"/>
    <w:rsid w:val="003974EB"/>
    <w:rsid w:val="00397CC5"/>
    <w:rsid w:val="003A11D1"/>
    <w:rsid w:val="003A1582"/>
    <w:rsid w:val="003A3D9C"/>
    <w:rsid w:val="003A4077"/>
    <w:rsid w:val="003A4AA7"/>
    <w:rsid w:val="003B09AD"/>
    <w:rsid w:val="003B1F18"/>
    <w:rsid w:val="003B5BF0"/>
    <w:rsid w:val="003B5D60"/>
    <w:rsid w:val="003B60BF"/>
    <w:rsid w:val="003B6BE3"/>
    <w:rsid w:val="003C010C"/>
    <w:rsid w:val="003C0A6C"/>
    <w:rsid w:val="003C13DE"/>
    <w:rsid w:val="003C14F8"/>
    <w:rsid w:val="003C5A43"/>
    <w:rsid w:val="003C6E1F"/>
    <w:rsid w:val="003D0519"/>
    <w:rsid w:val="003D0FF6"/>
    <w:rsid w:val="003D262C"/>
    <w:rsid w:val="003D3434"/>
    <w:rsid w:val="003D3F5E"/>
    <w:rsid w:val="003D6D61"/>
    <w:rsid w:val="003E019F"/>
    <w:rsid w:val="003E091D"/>
    <w:rsid w:val="003E1C53"/>
    <w:rsid w:val="003E2A69"/>
    <w:rsid w:val="003E2D49"/>
    <w:rsid w:val="003E2FD4"/>
    <w:rsid w:val="003E49F6"/>
    <w:rsid w:val="003E660F"/>
    <w:rsid w:val="003F0841"/>
    <w:rsid w:val="003F23D3"/>
    <w:rsid w:val="003F3F08"/>
    <w:rsid w:val="003F49F1"/>
    <w:rsid w:val="003F6060"/>
    <w:rsid w:val="003F6272"/>
    <w:rsid w:val="00400E72"/>
    <w:rsid w:val="00401400"/>
    <w:rsid w:val="00404869"/>
    <w:rsid w:val="00405884"/>
    <w:rsid w:val="00407D39"/>
    <w:rsid w:val="0041477A"/>
    <w:rsid w:val="004167A3"/>
    <w:rsid w:val="00431A6D"/>
    <w:rsid w:val="00432784"/>
    <w:rsid w:val="00432DAA"/>
    <w:rsid w:val="00434305"/>
    <w:rsid w:val="00435DF7"/>
    <w:rsid w:val="0043741A"/>
    <w:rsid w:val="0044083F"/>
    <w:rsid w:val="00441AE7"/>
    <w:rsid w:val="00445574"/>
    <w:rsid w:val="004467FB"/>
    <w:rsid w:val="00452D6B"/>
    <w:rsid w:val="00454484"/>
    <w:rsid w:val="0045517B"/>
    <w:rsid w:val="00456A0B"/>
    <w:rsid w:val="00463B77"/>
    <w:rsid w:val="00463C7B"/>
    <w:rsid w:val="004644A6"/>
    <w:rsid w:val="004659BD"/>
    <w:rsid w:val="004700F8"/>
    <w:rsid w:val="00470775"/>
    <w:rsid w:val="00471F45"/>
    <w:rsid w:val="004746B1"/>
    <w:rsid w:val="0047583F"/>
    <w:rsid w:val="00475DE8"/>
    <w:rsid w:val="00477120"/>
    <w:rsid w:val="00481C44"/>
    <w:rsid w:val="00484936"/>
    <w:rsid w:val="00485C89"/>
    <w:rsid w:val="00485DB4"/>
    <w:rsid w:val="004862E7"/>
    <w:rsid w:val="00486BE3"/>
    <w:rsid w:val="004905E4"/>
    <w:rsid w:val="00490A89"/>
    <w:rsid w:val="00490AB4"/>
    <w:rsid w:val="00492F02"/>
    <w:rsid w:val="004939AE"/>
    <w:rsid w:val="004A12DF"/>
    <w:rsid w:val="004A1BA8"/>
    <w:rsid w:val="004A4B57"/>
    <w:rsid w:val="004A63FA"/>
    <w:rsid w:val="004A6A3D"/>
    <w:rsid w:val="004A7AB0"/>
    <w:rsid w:val="004B0272"/>
    <w:rsid w:val="004B0CE2"/>
    <w:rsid w:val="004B2701"/>
    <w:rsid w:val="004B2E1B"/>
    <w:rsid w:val="004B3AA8"/>
    <w:rsid w:val="004B3E93"/>
    <w:rsid w:val="004B7EF8"/>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0DCE"/>
    <w:rsid w:val="004E127B"/>
    <w:rsid w:val="004E1B7B"/>
    <w:rsid w:val="004E1C0A"/>
    <w:rsid w:val="004E30C5"/>
    <w:rsid w:val="004E3393"/>
    <w:rsid w:val="004E4AA5"/>
    <w:rsid w:val="004E4AEE"/>
    <w:rsid w:val="004E59E3"/>
    <w:rsid w:val="004E67C0"/>
    <w:rsid w:val="004E6F72"/>
    <w:rsid w:val="004E7A0D"/>
    <w:rsid w:val="004F074B"/>
    <w:rsid w:val="004F09B2"/>
    <w:rsid w:val="004F1EAA"/>
    <w:rsid w:val="004F391A"/>
    <w:rsid w:val="004F3CFB"/>
    <w:rsid w:val="004F493F"/>
    <w:rsid w:val="004F6456"/>
    <w:rsid w:val="004F696E"/>
    <w:rsid w:val="004F6C71"/>
    <w:rsid w:val="00501139"/>
    <w:rsid w:val="0050363E"/>
    <w:rsid w:val="005039BC"/>
    <w:rsid w:val="005043BB"/>
    <w:rsid w:val="00504A3D"/>
    <w:rsid w:val="00505767"/>
    <w:rsid w:val="005073F0"/>
    <w:rsid w:val="00510A7B"/>
    <w:rsid w:val="00511304"/>
    <w:rsid w:val="00512F6E"/>
    <w:rsid w:val="00513038"/>
    <w:rsid w:val="00514174"/>
    <w:rsid w:val="00516088"/>
    <w:rsid w:val="00516B0B"/>
    <w:rsid w:val="0052108B"/>
    <w:rsid w:val="00521314"/>
    <w:rsid w:val="005220EC"/>
    <w:rsid w:val="00523F95"/>
    <w:rsid w:val="00524045"/>
    <w:rsid w:val="00524D65"/>
    <w:rsid w:val="00525B16"/>
    <w:rsid w:val="00533D04"/>
    <w:rsid w:val="00534804"/>
    <w:rsid w:val="00534BDF"/>
    <w:rsid w:val="005354EA"/>
    <w:rsid w:val="0053585F"/>
    <w:rsid w:val="00535EC4"/>
    <w:rsid w:val="00535ED9"/>
    <w:rsid w:val="005368AB"/>
    <w:rsid w:val="0053692B"/>
    <w:rsid w:val="00536BA2"/>
    <w:rsid w:val="00541853"/>
    <w:rsid w:val="00543BDA"/>
    <w:rsid w:val="005441CC"/>
    <w:rsid w:val="005479DA"/>
    <w:rsid w:val="00547BCC"/>
    <w:rsid w:val="0055013B"/>
    <w:rsid w:val="00551F6F"/>
    <w:rsid w:val="00552E8D"/>
    <w:rsid w:val="00555044"/>
    <w:rsid w:val="00561475"/>
    <w:rsid w:val="00562308"/>
    <w:rsid w:val="0056487B"/>
    <w:rsid w:val="00564FB9"/>
    <w:rsid w:val="00573D9E"/>
    <w:rsid w:val="005801E3"/>
    <w:rsid w:val="00581802"/>
    <w:rsid w:val="005836A8"/>
    <w:rsid w:val="0058409C"/>
    <w:rsid w:val="00584262"/>
    <w:rsid w:val="00586630"/>
    <w:rsid w:val="00587ADD"/>
    <w:rsid w:val="00593697"/>
    <w:rsid w:val="00593A49"/>
    <w:rsid w:val="00595D02"/>
    <w:rsid w:val="00596160"/>
    <w:rsid w:val="005966E2"/>
    <w:rsid w:val="00597007"/>
    <w:rsid w:val="005A072E"/>
    <w:rsid w:val="005A0966"/>
    <w:rsid w:val="005A11B7"/>
    <w:rsid w:val="005A2539"/>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1CB0"/>
    <w:rsid w:val="00652AB2"/>
    <w:rsid w:val="00653FED"/>
    <w:rsid w:val="00654EC0"/>
    <w:rsid w:val="0065525B"/>
    <w:rsid w:val="00655D4F"/>
    <w:rsid w:val="00656D29"/>
    <w:rsid w:val="006640E5"/>
    <w:rsid w:val="006646F1"/>
    <w:rsid w:val="00664929"/>
    <w:rsid w:val="00664F62"/>
    <w:rsid w:val="006655E1"/>
    <w:rsid w:val="00671001"/>
    <w:rsid w:val="006717AC"/>
    <w:rsid w:val="00672060"/>
    <w:rsid w:val="00672584"/>
    <w:rsid w:val="00672BFD"/>
    <w:rsid w:val="006770F4"/>
    <w:rsid w:val="00677A84"/>
    <w:rsid w:val="00677CD0"/>
    <w:rsid w:val="0068026D"/>
    <w:rsid w:val="00680A27"/>
    <w:rsid w:val="006816A4"/>
    <w:rsid w:val="006819B8"/>
    <w:rsid w:val="006840A6"/>
    <w:rsid w:val="006850CD"/>
    <w:rsid w:val="006853C3"/>
    <w:rsid w:val="00685575"/>
    <w:rsid w:val="00685AAB"/>
    <w:rsid w:val="006866BF"/>
    <w:rsid w:val="00693962"/>
    <w:rsid w:val="00694FC4"/>
    <w:rsid w:val="006A07AA"/>
    <w:rsid w:val="006A25E5"/>
    <w:rsid w:val="006A2B46"/>
    <w:rsid w:val="006A336D"/>
    <w:rsid w:val="006A37B9"/>
    <w:rsid w:val="006A63AD"/>
    <w:rsid w:val="006B2672"/>
    <w:rsid w:val="006B4A78"/>
    <w:rsid w:val="006B54BF"/>
    <w:rsid w:val="006B5F44"/>
    <w:rsid w:val="006B5F90"/>
    <w:rsid w:val="006B62E4"/>
    <w:rsid w:val="006C1BBA"/>
    <w:rsid w:val="006C2079"/>
    <w:rsid w:val="006C36C9"/>
    <w:rsid w:val="006C5373"/>
    <w:rsid w:val="006C5A62"/>
    <w:rsid w:val="006C5D68"/>
    <w:rsid w:val="006C6976"/>
    <w:rsid w:val="006C6DD0"/>
    <w:rsid w:val="006D04EA"/>
    <w:rsid w:val="006D16C4"/>
    <w:rsid w:val="006D3E96"/>
    <w:rsid w:val="006D4515"/>
    <w:rsid w:val="006D4BB1"/>
    <w:rsid w:val="006D6593"/>
    <w:rsid w:val="006E0BE4"/>
    <w:rsid w:val="006F03A8"/>
    <w:rsid w:val="006F2ACA"/>
    <w:rsid w:val="006F2ADC"/>
    <w:rsid w:val="006F2BFE"/>
    <w:rsid w:val="006F31E9"/>
    <w:rsid w:val="006F3E73"/>
    <w:rsid w:val="006F6284"/>
    <w:rsid w:val="006F76D7"/>
    <w:rsid w:val="007002C5"/>
    <w:rsid w:val="00700918"/>
    <w:rsid w:val="00704387"/>
    <w:rsid w:val="00707634"/>
    <w:rsid w:val="00707669"/>
    <w:rsid w:val="00711CBA"/>
    <w:rsid w:val="00711FB5"/>
    <w:rsid w:val="00712A01"/>
    <w:rsid w:val="00714F58"/>
    <w:rsid w:val="00722FBF"/>
    <w:rsid w:val="00722FC2"/>
    <w:rsid w:val="00724B64"/>
    <w:rsid w:val="00724E1B"/>
    <w:rsid w:val="00725949"/>
    <w:rsid w:val="00727FA2"/>
    <w:rsid w:val="007322D9"/>
    <w:rsid w:val="00732BC0"/>
    <w:rsid w:val="00736BFB"/>
    <w:rsid w:val="0073720F"/>
    <w:rsid w:val="00737796"/>
    <w:rsid w:val="00737F78"/>
    <w:rsid w:val="00740142"/>
    <w:rsid w:val="0074165C"/>
    <w:rsid w:val="00742C35"/>
    <w:rsid w:val="007432CA"/>
    <w:rsid w:val="007439EB"/>
    <w:rsid w:val="00743CB4"/>
    <w:rsid w:val="00743F0A"/>
    <w:rsid w:val="007444E8"/>
    <w:rsid w:val="0074548E"/>
    <w:rsid w:val="00745773"/>
    <w:rsid w:val="00745B64"/>
    <w:rsid w:val="00746800"/>
    <w:rsid w:val="007501A8"/>
    <w:rsid w:val="00750D61"/>
    <w:rsid w:val="00750EE1"/>
    <w:rsid w:val="00752B4D"/>
    <w:rsid w:val="00755402"/>
    <w:rsid w:val="00756B26"/>
    <w:rsid w:val="00756EDF"/>
    <w:rsid w:val="00757BC8"/>
    <w:rsid w:val="007600E3"/>
    <w:rsid w:val="00765C43"/>
    <w:rsid w:val="00765EFB"/>
    <w:rsid w:val="007671CA"/>
    <w:rsid w:val="00767C61"/>
    <w:rsid w:val="0077008A"/>
    <w:rsid w:val="00773C1F"/>
    <w:rsid w:val="00774DA4"/>
    <w:rsid w:val="00776599"/>
    <w:rsid w:val="00777506"/>
    <w:rsid w:val="0078114B"/>
    <w:rsid w:val="00781DD2"/>
    <w:rsid w:val="007820F3"/>
    <w:rsid w:val="00782F6E"/>
    <w:rsid w:val="00783ECF"/>
    <w:rsid w:val="0078413A"/>
    <w:rsid w:val="00784814"/>
    <w:rsid w:val="007959E8"/>
    <w:rsid w:val="00795E9C"/>
    <w:rsid w:val="007A0521"/>
    <w:rsid w:val="007A160C"/>
    <w:rsid w:val="007A2E12"/>
    <w:rsid w:val="007A3475"/>
    <w:rsid w:val="007A41C8"/>
    <w:rsid w:val="007A502C"/>
    <w:rsid w:val="007A54CE"/>
    <w:rsid w:val="007A5D3A"/>
    <w:rsid w:val="007A6FD9"/>
    <w:rsid w:val="007A7FB1"/>
    <w:rsid w:val="007A7FFA"/>
    <w:rsid w:val="007B04EB"/>
    <w:rsid w:val="007B0D4F"/>
    <w:rsid w:val="007B4C1B"/>
    <w:rsid w:val="007B5A3D"/>
    <w:rsid w:val="007B5B95"/>
    <w:rsid w:val="007B6032"/>
    <w:rsid w:val="007B68EA"/>
    <w:rsid w:val="007B7453"/>
    <w:rsid w:val="007C2D89"/>
    <w:rsid w:val="007C4593"/>
    <w:rsid w:val="007C5309"/>
    <w:rsid w:val="007C6069"/>
    <w:rsid w:val="007D06C4"/>
    <w:rsid w:val="007D1352"/>
    <w:rsid w:val="007D2508"/>
    <w:rsid w:val="007D2F07"/>
    <w:rsid w:val="007D346A"/>
    <w:rsid w:val="007D6518"/>
    <w:rsid w:val="007D76BD"/>
    <w:rsid w:val="007E0BF1"/>
    <w:rsid w:val="007E2E11"/>
    <w:rsid w:val="007E4ED6"/>
    <w:rsid w:val="007F0ED8"/>
    <w:rsid w:val="007F0F63"/>
    <w:rsid w:val="007F75CE"/>
    <w:rsid w:val="008013A4"/>
    <w:rsid w:val="008027CE"/>
    <w:rsid w:val="00802F42"/>
    <w:rsid w:val="00804383"/>
    <w:rsid w:val="00804BB7"/>
    <w:rsid w:val="00804D41"/>
    <w:rsid w:val="0080546C"/>
    <w:rsid w:val="00810257"/>
    <w:rsid w:val="008104F5"/>
    <w:rsid w:val="00811072"/>
    <w:rsid w:val="00811369"/>
    <w:rsid w:val="00811F75"/>
    <w:rsid w:val="00815419"/>
    <w:rsid w:val="008163C8"/>
    <w:rsid w:val="008164A1"/>
    <w:rsid w:val="00817325"/>
    <w:rsid w:val="008209E6"/>
    <w:rsid w:val="00821D19"/>
    <w:rsid w:val="008230FE"/>
    <w:rsid w:val="00823303"/>
    <w:rsid w:val="008233B2"/>
    <w:rsid w:val="00823A9F"/>
    <w:rsid w:val="00823C85"/>
    <w:rsid w:val="00824FDB"/>
    <w:rsid w:val="00825138"/>
    <w:rsid w:val="008269DD"/>
    <w:rsid w:val="00830621"/>
    <w:rsid w:val="0083348C"/>
    <w:rsid w:val="00834CF3"/>
    <w:rsid w:val="008373D3"/>
    <w:rsid w:val="00837746"/>
    <w:rsid w:val="00840617"/>
    <w:rsid w:val="00840F84"/>
    <w:rsid w:val="00842A47"/>
    <w:rsid w:val="00843C13"/>
    <w:rsid w:val="00843DEF"/>
    <w:rsid w:val="008454F8"/>
    <w:rsid w:val="0085173A"/>
    <w:rsid w:val="00851F1F"/>
    <w:rsid w:val="00860115"/>
    <w:rsid w:val="008603CE"/>
    <w:rsid w:val="008620FC"/>
    <w:rsid w:val="008627A5"/>
    <w:rsid w:val="008636CA"/>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617"/>
    <w:rsid w:val="00894836"/>
    <w:rsid w:val="00895172"/>
    <w:rsid w:val="00895680"/>
    <w:rsid w:val="00896DFF"/>
    <w:rsid w:val="0089762C"/>
    <w:rsid w:val="008A173B"/>
    <w:rsid w:val="008A1893"/>
    <w:rsid w:val="008A36CE"/>
    <w:rsid w:val="008A57E6"/>
    <w:rsid w:val="008A6F81"/>
    <w:rsid w:val="008A769A"/>
    <w:rsid w:val="008B0C9C"/>
    <w:rsid w:val="008B166D"/>
    <w:rsid w:val="008B17F4"/>
    <w:rsid w:val="008B3615"/>
    <w:rsid w:val="008B4AC4"/>
    <w:rsid w:val="008B50C8"/>
    <w:rsid w:val="008B5281"/>
    <w:rsid w:val="008B7E05"/>
    <w:rsid w:val="008C0416"/>
    <w:rsid w:val="008C1797"/>
    <w:rsid w:val="008C219C"/>
    <w:rsid w:val="008C471B"/>
    <w:rsid w:val="008C475E"/>
    <w:rsid w:val="008C619A"/>
    <w:rsid w:val="008D0CE8"/>
    <w:rsid w:val="008D2D1D"/>
    <w:rsid w:val="008D453D"/>
    <w:rsid w:val="008D53AD"/>
    <w:rsid w:val="008D562B"/>
    <w:rsid w:val="008D5733"/>
    <w:rsid w:val="008D622B"/>
    <w:rsid w:val="008D666C"/>
    <w:rsid w:val="008D7A99"/>
    <w:rsid w:val="008D7B54"/>
    <w:rsid w:val="008E0C9D"/>
    <w:rsid w:val="008E1648"/>
    <w:rsid w:val="008E1B3E"/>
    <w:rsid w:val="008E2319"/>
    <w:rsid w:val="008E309E"/>
    <w:rsid w:val="008E4BB6"/>
    <w:rsid w:val="008E5518"/>
    <w:rsid w:val="008E6A84"/>
    <w:rsid w:val="008F0CDC"/>
    <w:rsid w:val="008F17A3"/>
    <w:rsid w:val="008F1ED3"/>
    <w:rsid w:val="008F4C29"/>
    <w:rsid w:val="008F70BD"/>
    <w:rsid w:val="008F788F"/>
    <w:rsid w:val="008F7EA2"/>
    <w:rsid w:val="00902722"/>
    <w:rsid w:val="009027BC"/>
    <w:rsid w:val="009062E6"/>
    <w:rsid w:val="009068E7"/>
    <w:rsid w:val="00911BE5"/>
    <w:rsid w:val="00913CA9"/>
    <w:rsid w:val="009145AE"/>
    <w:rsid w:val="009146CE"/>
    <w:rsid w:val="00914CA7"/>
    <w:rsid w:val="00915C3E"/>
    <w:rsid w:val="009161A8"/>
    <w:rsid w:val="009245AE"/>
    <w:rsid w:val="009245F5"/>
    <w:rsid w:val="009249EC"/>
    <w:rsid w:val="009273B3"/>
    <w:rsid w:val="009305B5"/>
    <w:rsid w:val="009378DD"/>
    <w:rsid w:val="009406B5"/>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379"/>
    <w:rsid w:val="00991875"/>
    <w:rsid w:val="00991F92"/>
    <w:rsid w:val="00992985"/>
    <w:rsid w:val="00993889"/>
    <w:rsid w:val="0099551B"/>
    <w:rsid w:val="0099612B"/>
    <w:rsid w:val="00996BD2"/>
    <w:rsid w:val="00997BF1"/>
    <w:rsid w:val="009A089C"/>
    <w:rsid w:val="009A118E"/>
    <w:rsid w:val="009A1D7B"/>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129"/>
    <w:rsid w:val="009E4A58"/>
    <w:rsid w:val="009E5A2D"/>
    <w:rsid w:val="009E5AB2"/>
    <w:rsid w:val="009E6219"/>
    <w:rsid w:val="009F03B3"/>
    <w:rsid w:val="009F2BB4"/>
    <w:rsid w:val="009F3ACE"/>
    <w:rsid w:val="009F4296"/>
    <w:rsid w:val="009F5C2D"/>
    <w:rsid w:val="00A0096C"/>
    <w:rsid w:val="00A01757"/>
    <w:rsid w:val="00A028C0"/>
    <w:rsid w:val="00A02BAE"/>
    <w:rsid w:val="00A06A6B"/>
    <w:rsid w:val="00A07E47"/>
    <w:rsid w:val="00A11118"/>
    <w:rsid w:val="00A129D0"/>
    <w:rsid w:val="00A12C33"/>
    <w:rsid w:val="00A138BA"/>
    <w:rsid w:val="00A14C8E"/>
    <w:rsid w:val="00A153D9"/>
    <w:rsid w:val="00A15F09"/>
    <w:rsid w:val="00A169B6"/>
    <w:rsid w:val="00A2271D"/>
    <w:rsid w:val="00A237D5"/>
    <w:rsid w:val="00A266C0"/>
    <w:rsid w:val="00A30EFC"/>
    <w:rsid w:val="00A31984"/>
    <w:rsid w:val="00A32D73"/>
    <w:rsid w:val="00A3367B"/>
    <w:rsid w:val="00A33C67"/>
    <w:rsid w:val="00A3597D"/>
    <w:rsid w:val="00A36B3B"/>
    <w:rsid w:val="00A36DD1"/>
    <w:rsid w:val="00A4006C"/>
    <w:rsid w:val="00A40091"/>
    <w:rsid w:val="00A4030F"/>
    <w:rsid w:val="00A41C79"/>
    <w:rsid w:val="00A41CB5"/>
    <w:rsid w:val="00A42CDF"/>
    <w:rsid w:val="00A4452E"/>
    <w:rsid w:val="00A4472C"/>
    <w:rsid w:val="00A44E69"/>
    <w:rsid w:val="00A4661E"/>
    <w:rsid w:val="00A4785F"/>
    <w:rsid w:val="00A55BD6"/>
    <w:rsid w:val="00A55D50"/>
    <w:rsid w:val="00A57142"/>
    <w:rsid w:val="00A6231F"/>
    <w:rsid w:val="00A648CD"/>
    <w:rsid w:val="00A6537A"/>
    <w:rsid w:val="00A67866"/>
    <w:rsid w:val="00A67BFA"/>
    <w:rsid w:val="00A70B07"/>
    <w:rsid w:val="00A723F8"/>
    <w:rsid w:val="00A77CCB"/>
    <w:rsid w:val="00A83D8D"/>
    <w:rsid w:val="00A8446B"/>
    <w:rsid w:val="00A8473F"/>
    <w:rsid w:val="00A8595B"/>
    <w:rsid w:val="00A862D6"/>
    <w:rsid w:val="00A8715E"/>
    <w:rsid w:val="00A9295B"/>
    <w:rsid w:val="00A93B09"/>
    <w:rsid w:val="00A952D7"/>
    <w:rsid w:val="00A963F7"/>
    <w:rsid w:val="00A96AD8"/>
    <w:rsid w:val="00AA052C"/>
    <w:rsid w:val="00AA1E45"/>
    <w:rsid w:val="00AA258B"/>
    <w:rsid w:val="00AA4286"/>
    <w:rsid w:val="00AA456B"/>
    <w:rsid w:val="00AA57F5"/>
    <w:rsid w:val="00AA672E"/>
    <w:rsid w:val="00AA6EC9"/>
    <w:rsid w:val="00AB0F91"/>
    <w:rsid w:val="00AB6309"/>
    <w:rsid w:val="00AB6C5F"/>
    <w:rsid w:val="00AB7129"/>
    <w:rsid w:val="00AC27A6"/>
    <w:rsid w:val="00AC30F7"/>
    <w:rsid w:val="00AC374C"/>
    <w:rsid w:val="00AC3A5A"/>
    <w:rsid w:val="00AC4D95"/>
    <w:rsid w:val="00AC5DF4"/>
    <w:rsid w:val="00AD0AEF"/>
    <w:rsid w:val="00AD11B7"/>
    <w:rsid w:val="00AD1A94"/>
    <w:rsid w:val="00AD1C05"/>
    <w:rsid w:val="00AD2B2C"/>
    <w:rsid w:val="00AD3C67"/>
    <w:rsid w:val="00AD4126"/>
    <w:rsid w:val="00AD421C"/>
    <w:rsid w:val="00AD44FA"/>
    <w:rsid w:val="00AE070A"/>
    <w:rsid w:val="00AE101C"/>
    <w:rsid w:val="00AE2A69"/>
    <w:rsid w:val="00AE37E5"/>
    <w:rsid w:val="00AE5273"/>
    <w:rsid w:val="00AE5EB4"/>
    <w:rsid w:val="00AE74AB"/>
    <w:rsid w:val="00AF0C18"/>
    <w:rsid w:val="00AF2D1C"/>
    <w:rsid w:val="00AF47C5"/>
    <w:rsid w:val="00AF5398"/>
    <w:rsid w:val="00B0181F"/>
    <w:rsid w:val="00B049AF"/>
    <w:rsid w:val="00B06985"/>
    <w:rsid w:val="00B07242"/>
    <w:rsid w:val="00B10534"/>
    <w:rsid w:val="00B113DB"/>
    <w:rsid w:val="00B11D8A"/>
    <w:rsid w:val="00B12981"/>
    <w:rsid w:val="00B147DD"/>
    <w:rsid w:val="00B156FD"/>
    <w:rsid w:val="00B219BC"/>
    <w:rsid w:val="00B21F61"/>
    <w:rsid w:val="00B261F1"/>
    <w:rsid w:val="00B265BC"/>
    <w:rsid w:val="00B316CA"/>
    <w:rsid w:val="00B31FB1"/>
    <w:rsid w:val="00B33952"/>
    <w:rsid w:val="00B33C5E"/>
    <w:rsid w:val="00B33CFB"/>
    <w:rsid w:val="00B342F4"/>
    <w:rsid w:val="00B34369"/>
    <w:rsid w:val="00B34DC2"/>
    <w:rsid w:val="00B378E5"/>
    <w:rsid w:val="00B4346D"/>
    <w:rsid w:val="00B440F4"/>
    <w:rsid w:val="00B447A5"/>
    <w:rsid w:val="00B4654C"/>
    <w:rsid w:val="00B47293"/>
    <w:rsid w:val="00B50E50"/>
    <w:rsid w:val="00B52120"/>
    <w:rsid w:val="00B54ABC"/>
    <w:rsid w:val="00B555A7"/>
    <w:rsid w:val="00B56FBE"/>
    <w:rsid w:val="00B60341"/>
    <w:rsid w:val="00B60ACF"/>
    <w:rsid w:val="00B62B58"/>
    <w:rsid w:val="00B65149"/>
    <w:rsid w:val="00B66567"/>
    <w:rsid w:val="00B66F52"/>
    <w:rsid w:val="00B66FE5"/>
    <w:rsid w:val="00B676AD"/>
    <w:rsid w:val="00B71E59"/>
    <w:rsid w:val="00B72880"/>
    <w:rsid w:val="00B758BF"/>
    <w:rsid w:val="00B7717E"/>
    <w:rsid w:val="00B77EC8"/>
    <w:rsid w:val="00B81D6F"/>
    <w:rsid w:val="00B827A6"/>
    <w:rsid w:val="00B831CE"/>
    <w:rsid w:val="00B83BA8"/>
    <w:rsid w:val="00B86677"/>
    <w:rsid w:val="00B87131"/>
    <w:rsid w:val="00B939B1"/>
    <w:rsid w:val="00B96D40"/>
    <w:rsid w:val="00B97386"/>
    <w:rsid w:val="00BA0F46"/>
    <w:rsid w:val="00BA263B"/>
    <w:rsid w:val="00BA42B2"/>
    <w:rsid w:val="00BA58D4"/>
    <w:rsid w:val="00BA5B9E"/>
    <w:rsid w:val="00BA5EC5"/>
    <w:rsid w:val="00BA7C9A"/>
    <w:rsid w:val="00BB51C2"/>
    <w:rsid w:val="00BB5F8F"/>
    <w:rsid w:val="00BB657A"/>
    <w:rsid w:val="00BC1A4E"/>
    <w:rsid w:val="00BC5DC7"/>
    <w:rsid w:val="00BC6B8B"/>
    <w:rsid w:val="00BC73D8"/>
    <w:rsid w:val="00BD07CE"/>
    <w:rsid w:val="00BD518D"/>
    <w:rsid w:val="00BD52D7"/>
    <w:rsid w:val="00BD5AD2"/>
    <w:rsid w:val="00BE16CD"/>
    <w:rsid w:val="00BE22F3"/>
    <w:rsid w:val="00BE5B52"/>
    <w:rsid w:val="00BE7B8D"/>
    <w:rsid w:val="00BF033D"/>
    <w:rsid w:val="00BF0993"/>
    <w:rsid w:val="00BF10A9"/>
    <w:rsid w:val="00BF1703"/>
    <w:rsid w:val="00BF231C"/>
    <w:rsid w:val="00BF4AE7"/>
    <w:rsid w:val="00BF51E5"/>
    <w:rsid w:val="00BF74A6"/>
    <w:rsid w:val="00C013AD"/>
    <w:rsid w:val="00C04904"/>
    <w:rsid w:val="00C056B3"/>
    <w:rsid w:val="00C06ED7"/>
    <w:rsid w:val="00C103E5"/>
    <w:rsid w:val="00C13319"/>
    <w:rsid w:val="00C13EE9"/>
    <w:rsid w:val="00C16B2E"/>
    <w:rsid w:val="00C21540"/>
    <w:rsid w:val="00C21906"/>
    <w:rsid w:val="00C21BFA"/>
    <w:rsid w:val="00C24C8D"/>
    <w:rsid w:val="00C25FE2"/>
    <w:rsid w:val="00C26B53"/>
    <w:rsid w:val="00C279B2"/>
    <w:rsid w:val="00C30A8C"/>
    <w:rsid w:val="00C33E50"/>
    <w:rsid w:val="00C34C20"/>
    <w:rsid w:val="00C35A3E"/>
    <w:rsid w:val="00C42130"/>
    <w:rsid w:val="00C423A4"/>
    <w:rsid w:val="00C423E3"/>
    <w:rsid w:val="00C44BF5"/>
    <w:rsid w:val="00C521D6"/>
    <w:rsid w:val="00C52DDA"/>
    <w:rsid w:val="00C55232"/>
    <w:rsid w:val="00C553A4"/>
    <w:rsid w:val="00C55A06"/>
    <w:rsid w:val="00C55D03"/>
    <w:rsid w:val="00C601BC"/>
    <w:rsid w:val="00C6329F"/>
    <w:rsid w:val="00C63340"/>
    <w:rsid w:val="00C643F9"/>
    <w:rsid w:val="00C64E95"/>
    <w:rsid w:val="00C71372"/>
    <w:rsid w:val="00C72410"/>
    <w:rsid w:val="00C7287F"/>
    <w:rsid w:val="00C752EF"/>
    <w:rsid w:val="00C80CB8"/>
    <w:rsid w:val="00C819F8"/>
    <w:rsid w:val="00C8248C"/>
    <w:rsid w:val="00C84E33"/>
    <w:rsid w:val="00C86D6F"/>
    <w:rsid w:val="00C905FC"/>
    <w:rsid w:val="00C92D03"/>
    <w:rsid w:val="00C9319C"/>
    <w:rsid w:val="00C9435D"/>
    <w:rsid w:val="00C94896"/>
    <w:rsid w:val="00C94DF2"/>
    <w:rsid w:val="00C95697"/>
    <w:rsid w:val="00C96741"/>
    <w:rsid w:val="00C97AB5"/>
    <w:rsid w:val="00CA2D1B"/>
    <w:rsid w:val="00CA375D"/>
    <w:rsid w:val="00CA45EE"/>
    <w:rsid w:val="00CA5628"/>
    <w:rsid w:val="00CA662A"/>
    <w:rsid w:val="00CA7AFD"/>
    <w:rsid w:val="00CA7C3C"/>
    <w:rsid w:val="00CB0189"/>
    <w:rsid w:val="00CB0BA2"/>
    <w:rsid w:val="00CB1A42"/>
    <w:rsid w:val="00CB1B0C"/>
    <w:rsid w:val="00CB2C0B"/>
    <w:rsid w:val="00CB517D"/>
    <w:rsid w:val="00CC038D"/>
    <w:rsid w:val="00CC08DB"/>
    <w:rsid w:val="00CC39FF"/>
    <w:rsid w:val="00CC3C2F"/>
    <w:rsid w:val="00CC4969"/>
    <w:rsid w:val="00CC4AC8"/>
    <w:rsid w:val="00CC5233"/>
    <w:rsid w:val="00CC5DE6"/>
    <w:rsid w:val="00CC6E4E"/>
    <w:rsid w:val="00CC6F92"/>
    <w:rsid w:val="00CC6FE8"/>
    <w:rsid w:val="00CC7202"/>
    <w:rsid w:val="00CD2808"/>
    <w:rsid w:val="00CD28BF"/>
    <w:rsid w:val="00CD4092"/>
    <w:rsid w:val="00CD4A20"/>
    <w:rsid w:val="00CD50A1"/>
    <w:rsid w:val="00CD519E"/>
    <w:rsid w:val="00CE0C4F"/>
    <w:rsid w:val="00CE30EA"/>
    <w:rsid w:val="00CE4388"/>
    <w:rsid w:val="00CF048A"/>
    <w:rsid w:val="00CF155A"/>
    <w:rsid w:val="00CF1730"/>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BF0"/>
    <w:rsid w:val="00D27EC4"/>
    <w:rsid w:val="00D32719"/>
    <w:rsid w:val="00D32E3C"/>
    <w:rsid w:val="00D33333"/>
    <w:rsid w:val="00D352A2"/>
    <w:rsid w:val="00D4162B"/>
    <w:rsid w:val="00D41F1F"/>
    <w:rsid w:val="00D4514F"/>
    <w:rsid w:val="00D451E2"/>
    <w:rsid w:val="00D45E89"/>
    <w:rsid w:val="00D45E8D"/>
    <w:rsid w:val="00D466AE"/>
    <w:rsid w:val="00D4734F"/>
    <w:rsid w:val="00D51BF3"/>
    <w:rsid w:val="00D53C1F"/>
    <w:rsid w:val="00D608CB"/>
    <w:rsid w:val="00D66846"/>
    <w:rsid w:val="00D675FB"/>
    <w:rsid w:val="00D71F25"/>
    <w:rsid w:val="00D72A9C"/>
    <w:rsid w:val="00D77031"/>
    <w:rsid w:val="00D81675"/>
    <w:rsid w:val="00D84941"/>
    <w:rsid w:val="00D84FA1"/>
    <w:rsid w:val="00D851F0"/>
    <w:rsid w:val="00D86C3E"/>
    <w:rsid w:val="00D86DB7"/>
    <w:rsid w:val="00D87BF5"/>
    <w:rsid w:val="00D90721"/>
    <w:rsid w:val="00D926D0"/>
    <w:rsid w:val="00D93030"/>
    <w:rsid w:val="00D950E1"/>
    <w:rsid w:val="00D952A6"/>
    <w:rsid w:val="00D97F99"/>
    <w:rsid w:val="00DA023B"/>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42D"/>
    <w:rsid w:val="00DC370B"/>
    <w:rsid w:val="00DC5B90"/>
    <w:rsid w:val="00DC732B"/>
    <w:rsid w:val="00DD00FF"/>
    <w:rsid w:val="00DD0619"/>
    <w:rsid w:val="00DD07FB"/>
    <w:rsid w:val="00DD25C6"/>
    <w:rsid w:val="00DD26DC"/>
    <w:rsid w:val="00DD28C8"/>
    <w:rsid w:val="00DD4FE5"/>
    <w:rsid w:val="00DD54B0"/>
    <w:rsid w:val="00DD57EE"/>
    <w:rsid w:val="00DD6BCC"/>
    <w:rsid w:val="00DE0A22"/>
    <w:rsid w:val="00DE0A4B"/>
    <w:rsid w:val="00DE2410"/>
    <w:rsid w:val="00DE2939"/>
    <w:rsid w:val="00DE6E81"/>
    <w:rsid w:val="00DE703F"/>
    <w:rsid w:val="00DE7595"/>
    <w:rsid w:val="00DF1961"/>
    <w:rsid w:val="00DF28C1"/>
    <w:rsid w:val="00DF44DE"/>
    <w:rsid w:val="00E01138"/>
    <w:rsid w:val="00E02DFB"/>
    <w:rsid w:val="00E030F9"/>
    <w:rsid w:val="00E0311A"/>
    <w:rsid w:val="00E03138"/>
    <w:rsid w:val="00E06404"/>
    <w:rsid w:val="00E11A85"/>
    <w:rsid w:val="00E12495"/>
    <w:rsid w:val="00E15CCD"/>
    <w:rsid w:val="00E202EF"/>
    <w:rsid w:val="00E210B5"/>
    <w:rsid w:val="00E21662"/>
    <w:rsid w:val="00E232C7"/>
    <w:rsid w:val="00E2552F"/>
    <w:rsid w:val="00E3070C"/>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DF6"/>
    <w:rsid w:val="00E74313"/>
    <w:rsid w:val="00E74C54"/>
    <w:rsid w:val="00E77A03"/>
    <w:rsid w:val="00E822E8"/>
    <w:rsid w:val="00E82554"/>
    <w:rsid w:val="00E82606"/>
    <w:rsid w:val="00E831C1"/>
    <w:rsid w:val="00E83AE6"/>
    <w:rsid w:val="00E846C8"/>
    <w:rsid w:val="00E848E3"/>
    <w:rsid w:val="00E84957"/>
    <w:rsid w:val="00E84A55"/>
    <w:rsid w:val="00E85BFF"/>
    <w:rsid w:val="00E86756"/>
    <w:rsid w:val="00E87FDE"/>
    <w:rsid w:val="00E90391"/>
    <w:rsid w:val="00E906C2"/>
    <w:rsid w:val="00E9311F"/>
    <w:rsid w:val="00E934D1"/>
    <w:rsid w:val="00E94AF0"/>
    <w:rsid w:val="00E95D13"/>
    <w:rsid w:val="00E95DD3"/>
    <w:rsid w:val="00E96749"/>
    <w:rsid w:val="00E969D5"/>
    <w:rsid w:val="00EA58D1"/>
    <w:rsid w:val="00EA61BC"/>
    <w:rsid w:val="00EA681A"/>
    <w:rsid w:val="00EA735B"/>
    <w:rsid w:val="00EB191B"/>
    <w:rsid w:val="00EB1E69"/>
    <w:rsid w:val="00EB2086"/>
    <w:rsid w:val="00EB31ED"/>
    <w:rsid w:val="00EB5EDF"/>
    <w:rsid w:val="00EB60FE"/>
    <w:rsid w:val="00EB74DB"/>
    <w:rsid w:val="00EC36C3"/>
    <w:rsid w:val="00EC5359"/>
    <w:rsid w:val="00EC562A"/>
    <w:rsid w:val="00ED067A"/>
    <w:rsid w:val="00ED2B50"/>
    <w:rsid w:val="00ED557E"/>
    <w:rsid w:val="00EE0350"/>
    <w:rsid w:val="00EE0719"/>
    <w:rsid w:val="00EE0E80"/>
    <w:rsid w:val="00EE613F"/>
    <w:rsid w:val="00EE7295"/>
    <w:rsid w:val="00EE7869"/>
    <w:rsid w:val="00EF054A"/>
    <w:rsid w:val="00EF3235"/>
    <w:rsid w:val="00EF3DBF"/>
    <w:rsid w:val="00EF7E72"/>
    <w:rsid w:val="00F031D1"/>
    <w:rsid w:val="00F032D7"/>
    <w:rsid w:val="00F06C17"/>
    <w:rsid w:val="00F06D37"/>
    <w:rsid w:val="00F07B9D"/>
    <w:rsid w:val="00F111D9"/>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375B"/>
    <w:rsid w:val="00F451EA"/>
    <w:rsid w:val="00F45447"/>
    <w:rsid w:val="00F456C6"/>
    <w:rsid w:val="00F4577B"/>
    <w:rsid w:val="00F46496"/>
    <w:rsid w:val="00F474D0"/>
    <w:rsid w:val="00F47D2E"/>
    <w:rsid w:val="00F50179"/>
    <w:rsid w:val="00F515EE"/>
    <w:rsid w:val="00F552BF"/>
    <w:rsid w:val="00F56511"/>
    <w:rsid w:val="00F6194E"/>
    <w:rsid w:val="00F623AC"/>
    <w:rsid w:val="00F6412A"/>
    <w:rsid w:val="00F65893"/>
    <w:rsid w:val="00F66A4A"/>
    <w:rsid w:val="00F71E22"/>
    <w:rsid w:val="00F72007"/>
    <w:rsid w:val="00F72142"/>
    <w:rsid w:val="00F72AE7"/>
    <w:rsid w:val="00F833BA"/>
    <w:rsid w:val="00F84FD0"/>
    <w:rsid w:val="00F859A8"/>
    <w:rsid w:val="00F86D87"/>
    <w:rsid w:val="00F9108B"/>
    <w:rsid w:val="00F91349"/>
    <w:rsid w:val="00F93A8A"/>
    <w:rsid w:val="00F941FD"/>
    <w:rsid w:val="00F95248"/>
    <w:rsid w:val="00F956A9"/>
    <w:rsid w:val="00F963ED"/>
    <w:rsid w:val="00F966CF"/>
    <w:rsid w:val="00F96B33"/>
    <w:rsid w:val="00F96CAE"/>
    <w:rsid w:val="00F97C99"/>
    <w:rsid w:val="00FA06AE"/>
    <w:rsid w:val="00FA662D"/>
    <w:rsid w:val="00FA73B1"/>
    <w:rsid w:val="00FB0CB9"/>
    <w:rsid w:val="00FB231D"/>
    <w:rsid w:val="00FB45F1"/>
    <w:rsid w:val="00FB4A72"/>
    <w:rsid w:val="00FB54E8"/>
    <w:rsid w:val="00FB7054"/>
    <w:rsid w:val="00FC17B7"/>
    <w:rsid w:val="00FC2872"/>
    <w:rsid w:val="00FC2CB7"/>
    <w:rsid w:val="00FC4090"/>
    <w:rsid w:val="00FC55B4"/>
    <w:rsid w:val="00FD00E6"/>
    <w:rsid w:val="00FD09A1"/>
    <w:rsid w:val="00FD2A7C"/>
    <w:rsid w:val="00FD59EB"/>
    <w:rsid w:val="00FD7299"/>
    <w:rsid w:val="00FE1FBE"/>
    <w:rsid w:val="00FE3901"/>
    <w:rsid w:val="00FE39D3"/>
    <w:rsid w:val="00FE3B76"/>
    <w:rsid w:val="00FE4BCE"/>
    <w:rsid w:val="00FE54AE"/>
    <w:rsid w:val="00FE576A"/>
    <w:rsid w:val="00FE7E79"/>
    <w:rsid w:val="00FF2F39"/>
    <w:rsid w:val="00FF3E7D"/>
    <w:rsid w:val="00FF5B99"/>
    <w:rsid w:val="00FF730C"/>
    <w:rsid w:val="00FF73F4"/>
    <w:rsid w:val="00FF7CE4"/>
    <w:rsid w:val="00FF7E39"/>
    <w:rsid w:val="09BD9947"/>
    <w:rsid w:val="1CF622FD"/>
    <w:rsid w:val="2EF787F6"/>
    <w:rsid w:val="37D38CAA"/>
    <w:rsid w:val="3B7F539B"/>
    <w:rsid w:val="3ED170CE"/>
    <w:rsid w:val="445E8462"/>
    <w:rsid w:val="46BF60B2"/>
    <w:rsid w:val="4E1FFBB5"/>
    <w:rsid w:val="4FC21A8D"/>
    <w:rsid w:val="51B80D46"/>
    <w:rsid w:val="5B370676"/>
    <w:rsid w:val="654F55F9"/>
    <w:rsid w:val="73FA31CC"/>
    <w:rsid w:val="75C723C4"/>
    <w:rsid w:val="777EE3DB"/>
    <w:rsid w:val="7B9EF1A3"/>
    <w:rsid w:val="7D7B9265"/>
    <w:rsid w:val="7EEF7FFF"/>
    <w:rsid w:val="7EFF0609"/>
    <w:rsid w:val="7FCBE5E1"/>
    <w:rsid w:val="7FFF56F9"/>
    <w:rsid w:val="96BDE0D8"/>
    <w:rsid w:val="9DFE460F"/>
    <w:rsid w:val="B30F8914"/>
    <w:rsid w:val="BE6FDFE3"/>
    <w:rsid w:val="BFABD604"/>
    <w:rsid w:val="BFFE59FC"/>
    <w:rsid w:val="CBFB0E29"/>
    <w:rsid w:val="DB7F11A9"/>
    <w:rsid w:val="DCFFBCEE"/>
    <w:rsid w:val="DDEBCD56"/>
    <w:rsid w:val="DFDE2054"/>
    <w:rsid w:val="DFFE657C"/>
    <w:rsid w:val="EDDD79D9"/>
    <w:rsid w:val="EFDE5C3D"/>
    <w:rsid w:val="FAEF17D6"/>
    <w:rsid w:val="FD251E05"/>
    <w:rsid w:val="FDFF821F"/>
    <w:rsid w:val="FDFF848B"/>
    <w:rsid w:val="FFDE462F"/>
    <w:rsid w:val="FFFF6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3"/>
    <w:semiHidden/>
    <w:unhideWhenUsed/>
    <w:qFormat/>
    <w:uiPriority w:val="99"/>
    <w:pPr>
      <w:jc w:val="left"/>
    </w:pPr>
  </w:style>
  <w:style w:type="paragraph" w:styleId="14">
    <w:name w:val="Body Text"/>
    <w:basedOn w:val="1"/>
    <w:link w:val="89"/>
    <w:qFormat/>
    <w:uiPriority w:val="1"/>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4"/>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uiPriority w:val="0"/>
    <w:pPr>
      <w:ind w:left="488" w:leftChars="200" w:hanging="289" w:hangingChars="290"/>
    </w:pPr>
  </w:style>
  <w:style w:type="paragraph" w:customStyle="1" w:styleId="92">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uiPriority w:val="0"/>
    <w:pPr>
      <w:spacing w:line="460" w:lineRule="exact"/>
      <w:ind w:left="0" w:firstLine="0"/>
    </w:pPr>
  </w:style>
  <w:style w:type="paragraph" w:customStyle="1" w:styleId="94">
    <w:name w:val="标准文件_目录标题"/>
    <w:basedOn w:val="1"/>
    <w:uiPriority w:val="0"/>
    <w:pPr>
      <w:spacing w:before="480" w:after="150" w:afterLines="150" w:line="240" w:lineRule="auto"/>
      <w:jc w:val="center"/>
    </w:pPr>
    <w:rPr>
      <w:rFonts w:ascii="黑体" w:eastAsia="黑体"/>
      <w:sz w:val="32"/>
    </w:rPr>
  </w:style>
  <w:style w:type="paragraph" w:customStyle="1" w:styleId="95">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uiPriority w:val="0"/>
    <w:pPr>
      <w:numPr>
        <w:numId w:val="10"/>
      </w:numPr>
    </w:pPr>
  </w:style>
  <w:style w:type="paragraph" w:customStyle="1" w:styleId="97">
    <w:name w:val="标准文件_三级条标题"/>
    <w:basedOn w:val="68"/>
    <w:next w:val="59"/>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uiPriority w:val="0"/>
    <w:pPr>
      <w:adjustRightInd/>
      <w:spacing w:line="240" w:lineRule="auto"/>
      <w:ind w:firstLine="200" w:firstLineChars="200"/>
    </w:pPr>
    <w:rPr>
      <w:sz w:val="18"/>
      <w:szCs w:val="24"/>
    </w:rPr>
  </w:style>
  <w:style w:type="paragraph" w:customStyle="1" w:styleId="100">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uiPriority w:val="0"/>
    <w:rPr>
      <w:rFonts w:ascii="宋体"/>
      <w:kern w:val="2"/>
      <w:sz w:val="18"/>
      <w:szCs w:val="18"/>
    </w:rPr>
  </w:style>
  <w:style w:type="paragraph" w:customStyle="1" w:styleId="103">
    <w:name w:val="标准文件_条文脚注"/>
    <w:basedOn w:val="22"/>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uiPriority w:val="0"/>
    <w:pPr>
      <w:numPr>
        <w:ilvl w:val="0"/>
        <w:numId w:val="12"/>
      </w:numPr>
      <w:spacing w:line="240" w:lineRule="auto"/>
      <w:jc w:val="left"/>
    </w:pPr>
    <w:rPr>
      <w:rFonts w:ascii="宋体" w:hAnsi="宋体"/>
      <w:sz w:val="18"/>
    </w:rPr>
  </w:style>
  <w:style w:type="character" w:customStyle="1" w:styleId="105">
    <w:name w:val="标准文件_图表脚注内容"/>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uiPriority w:val="0"/>
    <w:pPr>
      <w:numPr>
        <w:ilvl w:val="3"/>
        <w:numId w:val="20"/>
      </w:numPr>
      <w:adjustRightInd/>
      <w:spacing w:line="240" w:lineRule="auto"/>
    </w:pPr>
    <w:rPr>
      <w:rFonts w:ascii="宋体" w:hAnsi="宋体"/>
      <w:szCs w:val="24"/>
    </w:rPr>
  </w:style>
  <w:style w:type="paragraph" w:customStyle="1" w:styleId="122">
    <w:name w:val="发布部门"/>
    <w:next w:val="59"/>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uiPriority w:val="0"/>
    <w:pPr>
      <w:outlineLvl w:val="4"/>
    </w:pPr>
  </w:style>
  <w:style w:type="paragraph" w:customStyle="1" w:styleId="133">
    <w:name w:val="附录四级无标题条"/>
    <w:basedOn w:val="132"/>
    <w:next w:val="59"/>
    <w:uiPriority w:val="0"/>
    <w:pPr>
      <w:outlineLvl w:val="5"/>
    </w:pPr>
  </w:style>
  <w:style w:type="paragraph" w:customStyle="1" w:styleId="134">
    <w:name w:val="附录图"/>
    <w:next w:val="59"/>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uiPriority w:val="0"/>
    <w:pPr>
      <w:outlineLvl w:val="6"/>
    </w:pPr>
  </w:style>
  <w:style w:type="paragraph" w:customStyle="1" w:styleId="137">
    <w:name w:val="附录性质"/>
    <w:basedOn w:val="1"/>
    <w:uiPriority w:val="0"/>
    <w:pPr>
      <w:widowControl/>
      <w:adjustRightInd/>
      <w:jc w:val="center"/>
    </w:pPr>
    <w:rPr>
      <w:rFonts w:ascii="黑体" w:eastAsia="黑体"/>
    </w:rPr>
  </w:style>
  <w:style w:type="paragraph" w:customStyle="1" w:styleId="138">
    <w:name w:val="附录一级无标题条"/>
    <w:basedOn w:val="90"/>
    <w:next w:val="59"/>
    <w:uiPriority w:val="0"/>
    <w:pPr>
      <w:autoSpaceDN w:val="0"/>
      <w:outlineLvl w:val="2"/>
    </w:pPr>
    <w:rPr>
      <w:rFonts w:ascii="宋体" w:hAnsi="宋体" w:eastAsia="宋体"/>
    </w:rPr>
  </w:style>
  <w:style w:type="character" w:customStyle="1" w:styleId="139">
    <w:name w:val="个人答复风格"/>
    <w:uiPriority w:val="0"/>
    <w:rPr>
      <w:rFonts w:ascii="Arial" w:hAnsi="Arial" w:eastAsia="宋体" w:cs="Arial"/>
      <w:color w:val="auto"/>
      <w:spacing w:val="0"/>
      <w:sz w:val="20"/>
    </w:rPr>
  </w:style>
  <w:style w:type="character" w:customStyle="1" w:styleId="140">
    <w:name w:val="个人撰写风格"/>
    <w:uiPriority w:val="0"/>
    <w:rPr>
      <w:rFonts w:ascii="Arial" w:hAnsi="Arial" w:eastAsia="宋体" w:cs="Arial"/>
      <w:color w:val="auto"/>
      <w:spacing w:val="0"/>
      <w:sz w:val="20"/>
    </w:rPr>
  </w:style>
  <w:style w:type="paragraph" w:customStyle="1" w:styleId="141">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uiPriority w:val="0"/>
    <w:pPr>
      <w:tabs>
        <w:tab w:val="left" w:pos="840"/>
      </w:tabs>
    </w:pPr>
  </w:style>
  <w:style w:type="paragraph" w:customStyle="1" w:styleId="144">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uiPriority w:val="0"/>
    <w:pPr>
      <w:adjustRightInd/>
      <w:spacing w:line="240" w:lineRule="auto"/>
      <w:jc w:val="left"/>
    </w:pPr>
    <w:rPr>
      <w:bCs/>
      <w:iCs/>
    </w:rPr>
  </w:style>
  <w:style w:type="paragraph" w:customStyle="1" w:styleId="146">
    <w:name w:val="目录 31"/>
    <w:basedOn w:val="1"/>
    <w:next w:val="1"/>
    <w:autoRedefine/>
    <w:semiHidden/>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uiPriority w:val="0"/>
    <w:pPr>
      <w:spacing w:line="240" w:lineRule="auto"/>
    </w:pPr>
    <w:rPr>
      <w:rFonts w:ascii="宋体" w:hAnsi="宋体"/>
    </w:rPr>
  </w:style>
  <w:style w:type="paragraph" w:customStyle="1" w:styleId="149">
    <w:name w:val="目录 61"/>
    <w:basedOn w:val="1"/>
    <w:next w:val="1"/>
    <w:autoRedefine/>
    <w:semiHidden/>
    <w:uiPriority w:val="0"/>
    <w:pPr>
      <w:adjustRightInd/>
      <w:spacing w:line="240" w:lineRule="auto"/>
      <w:jc w:val="left"/>
    </w:pPr>
  </w:style>
  <w:style w:type="paragraph" w:customStyle="1" w:styleId="150">
    <w:name w:val="目录 71"/>
    <w:basedOn w:val="149"/>
    <w:autoRedefine/>
    <w:semiHidden/>
    <w:uiPriority w:val="0"/>
    <w:pPr>
      <w:ind w:left="1260"/>
    </w:pPr>
  </w:style>
  <w:style w:type="paragraph" w:customStyle="1" w:styleId="151">
    <w:name w:val="目录 81"/>
    <w:basedOn w:val="150"/>
    <w:autoRedefine/>
    <w:semiHidden/>
    <w:uiPriority w:val="0"/>
    <w:pPr>
      <w:ind w:left="1470"/>
    </w:pPr>
  </w:style>
  <w:style w:type="paragraph" w:customStyle="1" w:styleId="152">
    <w:name w:val="目录 91"/>
    <w:basedOn w:val="151"/>
    <w:autoRedefine/>
    <w:semiHidden/>
    <w:uiPriority w:val="0"/>
    <w:pPr>
      <w:ind w:left="1680"/>
    </w:pPr>
  </w:style>
  <w:style w:type="paragraph" w:customStyle="1" w:styleId="153">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uiPriority w:val="0"/>
    <w:pPr>
      <w:framePr w:wrap="around"/>
      <w:spacing w:line="0" w:lineRule="atLeast"/>
    </w:pPr>
    <w:rPr>
      <w:rFonts w:ascii="黑体" w:eastAsia="黑体"/>
      <w:b w:val="0"/>
    </w:rPr>
  </w:style>
  <w:style w:type="paragraph" w:customStyle="1" w:styleId="155">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uiPriority w:val="0"/>
    <w:pPr>
      <w:numPr>
        <w:ilvl w:val="4"/>
        <w:numId w:val="20"/>
      </w:numPr>
      <w:adjustRightInd/>
      <w:spacing w:line="240" w:lineRule="auto"/>
    </w:pPr>
    <w:rPr>
      <w:rFonts w:ascii="宋体" w:hAnsi="宋体"/>
      <w:szCs w:val="24"/>
    </w:rPr>
  </w:style>
  <w:style w:type="paragraph" w:customStyle="1" w:styleId="157">
    <w:name w:val="实施日期"/>
    <w:basedOn w:val="123"/>
    <w:uiPriority w:val="0"/>
    <w:pPr>
      <w:framePr w:hSpace="0" w:wrap="around" w:xAlign="right"/>
      <w:jc w:val="right"/>
    </w:pPr>
  </w:style>
  <w:style w:type="paragraph" w:customStyle="1" w:styleId="158">
    <w:name w:val="四级无标题条"/>
    <w:basedOn w:val="1"/>
    <w:uiPriority w:val="0"/>
    <w:pPr>
      <w:numPr>
        <w:ilvl w:val="5"/>
        <w:numId w:val="20"/>
      </w:numPr>
      <w:adjustRightInd/>
      <w:spacing w:line="240" w:lineRule="auto"/>
    </w:pPr>
    <w:rPr>
      <w:rFonts w:ascii="宋体" w:hAnsi="宋体"/>
      <w:szCs w:val="24"/>
    </w:rPr>
  </w:style>
  <w:style w:type="paragraph" w:customStyle="1" w:styleId="159">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uiPriority w:val="0"/>
    <w:pPr>
      <w:jc w:val="both"/>
    </w:pPr>
    <w:rPr>
      <w:rFonts w:ascii="宋体" w:hAnsi="宋体" w:eastAsia="宋体" w:cs="Times New Roman"/>
      <w:sz w:val="21"/>
      <w:lang w:val="en-US" w:eastAsia="zh-CN" w:bidi="ar-SA"/>
    </w:rPr>
  </w:style>
  <w:style w:type="paragraph" w:customStyle="1" w:styleId="161">
    <w:name w:val="五级无标题条"/>
    <w:basedOn w:val="1"/>
    <w:uiPriority w:val="0"/>
    <w:pPr>
      <w:numPr>
        <w:ilvl w:val="6"/>
        <w:numId w:val="20"/>
      </w:numPr>
      <w:adjustRightInd/>
    </w:pPr>
    <w:rPr>
      <w:szCs w:val="24"/>
    </w:rPr>
  </w:style>
  <w:style w:type="paragraph" w:customStyle="1" w:styleId="162">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3">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uiPriority w:val="0"/>
    <w:rPr>
      <w:rFonts w:ascii="宋体" w:hAnsi="Times New Roman" w:eastAsia="宋体" w:cs="Times New Roman"/>
      <w:sz w:val="21"/>
      <w:lang w:val="en-US" w:eastAsia="zh-CN" w:bidi="ar-SA"/>
    </w:rPr>
  </w:style>
  <w:style w:type="paragraph" w:customStyle="1" w:styleId="175">
    <w:name w:val="标准文件_三级项"/>
    <w:basedOn w:val="1"/>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uiPriority w:val="0"/>
    <w:pPr>
      <w:framePr w:w="3997" w:h="471" w:hRule="exact" w:hSpace="0" w:vSpace="181" w:wrap="around" w:vAnchor="page" w:hAnchor="page" w:x="1419" w:y="14097"/>
    </w:pPr>
  </w:style>
  <w:style w:type="paragraph" w:customStyle="1" w:styleId="197">
    <w:name w:val="其他实施日期"/>
    <w:basedOn w:val="157"/>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character" w:customStyle="1" w:styleId="233">
    <w:name w:val="批注文字 字符"/>
    <w:basedOn w:val="30"/>
    <w:link w:val="13"/>
    <w:semiHidden/>
    <w:qFormat/>
    <w:uiPriority w:val="99"/>
    <w:rPr>
      <w:kern w:val="2"/>
      <w:sz w:val="21"/>
      <w:szCs w:val="21"/>
    </w:rPr>
  </w:style>
  <w:style w:type="character" w:customStyle="1" w:styleId="234">
    <w:name w:val="批注主题 字符"/>
    <w:basedOn w:val="233"/>
    <w:link w:val="27"/>
    <w:semiHidden/>
    <w:qFormat/>
    <w:uiPriority w:val="99"/>
    <w:rPr>
      <w:b/>
      <w:bCs/>
      <w:kern w:val="2"/>
      <w:sz w:val="21"/>
      <w:szCs w:val="21"/>
    </w:rPr>
  </w:style>
  <w:style w:type="paragraph" w:customStyle="1" w:styleId="235">
    <w:name w:val="修订1"/>
    <w:hidden/>
    <w:semiHidden/>
    <w:qFormat/>
    <w:uiPriority w:val="99"/>
    <w:rPr>
      <w:rFonts w:ascii="Calibri" w:hAnsi="Calibri" w:eastAsia="宋体" w:cs="Times New Roman"/>
      <w:kern w:val="2"/>
      <w:sz w:val="21"/>
      <w:szCs w:val="21"/>
      <w:lang w:val="en-US" w:eastAsia="zh-CN" w:bidi="ar-SA"/>
    </w:rPr>
  </w:style>
  <w:style w:type="paragraph" w:customStyle="1" w:styleId="236">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6.emf"/><Relationship Id="rId23" Type="http://schemas.openxmlformats.org/officeDocument/2006/relationships/package" Target="embeddings/Microsoft_Visio___4.vsdx"/><Relationship Id="rId22" Type="http://schemas.openxmlformats.org/officeDocument/2006/relationships/image" Target="media/image5.emf"/><Relationship Id="rId21" Type="http://schemas.openxmlformats.org/officeDocument/2006/relationships/package" Target="embeddings/Microsoft_Visio___3.vsdx"/><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package" Target="embeddings/Microsoft_Visio___2.vsdx"/><Relationship Id="rId18" Type="http://schemas.openxmlformats.org/officeDocument/2006/relationships/image" Target="media/image3.emf"/><Relationship Id="rId17" Type="http://schemas.openxmlformats.org/officeDocument/2006/relationships/package" Target="embeddings/Microsoft_Visio___1.vsdx"/><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87926D2A382454990F57D2A080B6A21"/>
        <w:style w:val=""/>
        <w:category>
          <w:name w:val="常规"/>
          <w:gallery w:val="placeholder"/>
        </w:category>
        <w:types>
          <w:type w:val="bbPlcHdr"/>
        </w:types>
        <w:behaviors>
          <w:behavior w:val="content"/>
        </w:behaviors>
        <w:description w:val=""/>
        <w:guid w:val="{AB874853-4178-4F1B-A3AF-223B5589DF2E}"/>
      </w:docPartPr>
      <w:docPartBody>
        <w:p w14:paraId="2BF14649">
          <w:pPr>
            <w:pStyle w:val="5"/>
            <w:rPr>
              <w:rFonts w:hint="eastAsia"/>
            </w:rPr>
          </w:pPr>
          <w:r>
            <w:rPr>
              <w:rStyle w:val="4"/>
              <w:rFonts w:hint="eastAsia"/>
            </w:rPr>
            <w:t>单击或点击此处输入文字。</w:t>
          </w:r>
        </w:p>
      </w:docPartBody>
    </w:docPart>
    <w:docPart>
      <w:docPartPr>
        <w:name w:val="CCE64F1D96FA4A42A17E9CE704226D29"/>
        <w:style w:val=""/>
        <w:category>
          <w:name w:val="常规"/>
          <w:gallery w:val="placeholder"/>
        </w:category>
        <w:types>
          <w:type w:val="bbPlcHdr"/>
        </w:types>
        <w:behaviors>
          <w:behavior w:val="content"/>
        </w:behaviors>
        <w:description w:val=""/>
        <w:guid w:val="{D0DCFD31-6E4A-4622-A192-BED4CBFF2AC2}"/>
      </w:docPartPr>
      <w:docPartBody>
        <w:p w14:paraId="7B29B66F">
          <w:pPr>
            <w:pStyle w:val="6"/>
            <w:rPr>
              <w:rFonts w:hint="eastAsia"/>
            </w:rPr>
          </w:pPr>
          <w:r>
            <w:rPr>
              <w:rStyle w:val="4"/>
              <w:rFonts w:hint="eastAsia"/>
            </w:rPr>
            <w:t>选择一项。</w:t>
          </w:r>
        </w:p>
      </w:docPartBody>
    </w:docPart>
    <w:docPart>
      <w:docPartPr>
        <w:name w:val="502349D4382343739D780A22F93668C5"/>
        <w:style w:val=""/>
        <w:category>
          <w:name w:val="常规"/>
          <w:gallery w:val="placeholder"/>
        </w:category>
        <w:types>
          <w:type w:val="bbPlcHdr"/>
        </w:types>
        <w:behaviors>
          <w:behavior w:val="content"/>
        </w:behaviors>
        <w:description w:val=""/>
        <w:guid w:val="{2CCDE181-8D25-42EF-A246-6819E9C48500}"/>
      </w:docPartPr>
      <w:docPartBody>
        <w:p w14:paraId="55AD0C23">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C66"/>
    <w:rsid w:val="00033825"/>
    <w:rsid w:val="000801ED"/>
    <w:rsid w:val="000E2F6B"/>
    <w:rsid w:val="0011272E"/>
    <w:rsid w:val="00134C66"/>
    <w:rsid w:val="00247F57"/>
    <w:rsid w:val="00353C13"/>
    <w:rsid w:val="004E3393"/>
    <w:rsid w:val="004F074B"/>
    <w:rsid w:val="005249E0"/>
    <w:rsid w:val="005461AC"/>
    <w:rsid w:val="006613D6"/>
    <w:rsid w:val="00694FC4"/>
    <w:rsid w:val="006B25A6"/>
    <w:rsid w:val="006F3ED9"/>
    <w:rsid w:val="00762674"/>
    <w:rsid w:val="00770216"/>
    <w:rsid w:val="00773129"/>
    <w:rsid w:val="00777506"/>
    <w:rsid w:val="00894617"/>
    <w:rsid w:val="009406B5"/>
    <w:rsid w:val="00A05EEE"/>
    <w:rsid w:val="00BD602B"/>
    <w:rsid w:val="00CC4969"/>
    <w:rsid w:val="00D57B07"/>
    <w:rsid w:val="00DD26DC"/>
    <w:rsid w:val="00F032D7"/>
    <w:rsid w:val="00F111D9"/>
    <w:rsid w:val="00F4375B"/>
    <w:rsid w:val="00F47D2E"/>
    <w:rsid w:val="00F57446"/>
    <w:rsid w:val="00F941FD"/>
    <w:rsid w:val="00FB3BAA"/>
    <w:rsid w:val="00FD0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87926D2A382454990F57D2A080B6A2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CCE64F1D96FA4A42A17E9CE704226D2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02349D4382343739D780A22F93668C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11</Pages>
  <Words>4230</Words>
  <Characters>4465</Characters>
  <Lines>155</Lines>
  <Paragraphs>190</Paragraphs>
  <TotalTime>844</TotalTime>
  <ScaleCrop>false</ScaleCrop>
  <LinksUpToDate>false</LinksUpToDate>
  <CharactersWithSpaces>4563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2026-03-11T14:59:00Z</dcterms:created>
  <dc:creator>S G</dc:creator>
  <dc:description>&lt;config cover="true" show_menu="true" version="1.0.0" doctype="SDKXY"&gt;_x000d_
&lt;/config&gt;</dc:description>
  <cp:lastModifiedBy>漂泊</cp:lastModifiedBy>
  <cp:lastPrinted>2021-02-02T16:22:00Z</cp:lastPrinted>
  <dcterms:modified xsi:type="dcterms:W3CDTF">2026-04-15T00:50:10Z</dcterms:modified>
  <dc:title>团体标准</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C2730B74CE4A4C148C8755C5CC650B8F_13</vt:lpwstr>
  </property>
</Properties>
</file>