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D9" w:rsidRDefault="002254D9">
      <w:pPr>
        <w:snapToGrid w:val="0"/>
        <w:spacing w:line="360" w:lineRule="auto"/>
        <w:rPr>
          <w:rFonts w:ascii="仿宋" w:eastAsia="仿宋" w:hAnsi="仿宋" w:cs="宋体"/>
          <w:color w:val="auto"/>
          <w:kern w:val="0"/>
          <w:sz w:val="32"/>
          <w:szCs w:val="32"/>
          <w:lang w:eastAsia="zh-CN"/>
        </w:rPr>
      </w:pPr>
      <w:r>
        <w:rPr>
          <w:rFonts w:ascii="仿宋" w:eastAsia="仿宋" w:hAnsi="仿宋" w:cs="宋体" w:hint="eastAsia"/>
          <w:color w:val="auto"/>
          <w:kern w:val="0"/>
          <w:sz w:val="32"/>
          <w:szCs w:val="32"/>
          <w:lang w:eastAsia="zh-CN"/>
        </w:rPr>
        <w:t>附件2</w:t>
      </w:r>
    </w:p>
    <w:p w:rsidR="002254D9" w:rsidRDefault="002254D9">
      <w:pPr>
        <w:snapToGrid w:val="0"/>
        <w:spacing w:line="360" w:lineRule="auto"/>
        <w:jc w:val="center"/>
        <w:rPr>
          <w:rFonts w:ascii="宋体" w:eastAsia="宋体" w:hAnsi="宋体" w:cs="Times New Roman"/>
          <w:color w:val="auto"/>
          <w:kern w:val="0"/>
          <w:sz w:val="44"/>
          <w:szCs w:val="44"/>
          <w:lang w:eastAsia="zh-CN"/>
        </w:rPr>
      </w:pPr>
      <w:bookmarkStart w:id="0" w:name="_GoBack"/>
      <w:r>
        <w:rPr>
          <w:rFonts w:ascii="宋体" w:eastAsia="宋体" w:hAnsi="宋体" w:cs="Times New Roman" w:hint="eastAsia"/>
          <w:color w:val="auto"/>
          <w:kern w:val="0"/>
          <w:sz w:val="44"/>
          <w:szCs w:val="44"/>
          <w:lang w:eastAsia="zh-CN"/>
        </w:rPr>
        <w:t>团体标准参编单位名录</w:t>
      </w:r>
      <w:bookmarkEnd w:id="0"/>
    </w:p>
    <w:p w:rsidR="002254D9" w:rsidRDefault="002254D9">
      <w:pPr>
        <w:snapToGrid w:val="0"/>
        <w:spacing w:line="360" w:lineRule="auto"/>
        <w:jc w:val="center"/>
        <w:rPr>
          <w:rFonts w:ascii="楷体" w:eastAsia="楷体" w:hAnsi="楷体" w:cs="Times New Roman"/>
          <w:color w:val="auto"/>
          <w:kern w:val="0"/>
          <w:sz w:val="32"/>
          <w:szCs w:val="32"/>
          <w:lang w:eastAsia="zh-CN"/>
        </w:rPr>
      </w:pPr>
      <w:r>
        <w:rPr>
          <w:rFonts w:ascii="楷体" w:eastAsia="楷体" w:hAnsi="楷体" w:cs="Times New Roman" w:hint="eastAsia"/>
          <w:color w:val="auto"/>
          <w:kern w:val="0"/>
          <w:sz w:val="32"/>
          <w:szCs w:val="32"/>
          <w:lang w:eastAsia="zh-CN"/>
        </w:rPr>
        <w:t>（排序不分先后）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沈阳美宝控制有限公司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应急管理部沈阳消防研究所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中消云（北京）物联网科技研究院有限公司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北京法安通安全信息技术股份有限公司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上海昊想智能科技有限公司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杭州海康消防科技有限公司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河南驰诚电气股份有限公司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郑州金特莱电子有限公司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河南力安测控科技有限公司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骐骏电气科技有限公司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武汉拓宝科技股份有限公司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浙江柯瑞普科技有限公司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河南中消物联科技有限公司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泽火时代科技（厦门）有限公司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北京四信数字技术有限公司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浙江中互网络科技有限公司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江西中科冠物联网科技有限公司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康体佳智能科技（深圳）有限公司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深圳泽保智能科技有限公司。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广东建筑消防设施检测中心有限公司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深圳市高新投三江电子股份有限公司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深圳市赋安安全系统有限公司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lastRenderedPageBreak/>
        <w:t>华南理工大学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中国建筑科学研究院有限公司建筑防火研究所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青鸟消防股份有限公司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北京科技大学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中国人民警察大学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蓝鲸高领（北京）标准化技术服务有限公司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北京航天常兴科技发展股份有限公司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辰安天泽智联技术有限公司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工泰电器有限公司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北京胜顶智控科技有限公司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深圳市朝阳辉电气设备有限公司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西安博康电子有限公司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北京四方瑞和科技有限公司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上海佳岚智能科技有限公司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深圳市前海公共安全科学研究院有限公司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柏腾数科（杭州）科技有限公司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威胜信息技术股份有限公司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西安科技大学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南阳中通智能科技集团有限公司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日照航海工程职业学院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深圳市铠湾安全技术有限公司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深圳惠安天下电气消防科技有限公司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广东省珩祥安全科技有限公司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深圳曼顿科技有限公司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山东环邦电子科技有限公司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北京天恒安科集团有限公司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lastRenderedPageBreak/>
        <w:t>北京卓谊科技有限公司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鑫联晟达科技（河北）有限公司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蚌埠依爱消防电子有限责任公司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浙江亿安电力电子科技有限公司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中山市福瑞特科技产业有限公司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宁波金盾电子工业股份有限公司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湖南一二三智能科技有限公司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福建锋冠科技有限公司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广东万物云联科技有限公司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国网宁夏电力有限公司电力科学研究院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国网湖南省电力有限公司岳阳供电分公司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上海盐巴信息科技有限公司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烟台淼盾物联技术有限公司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天津众联智能科技有限责任公司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上海博联智电科技有限公司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应急管理部天津消防研究所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浙江瑞城消防设备有限公司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天津大学建筑设计规划研究总院有限公司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浙江大学建筑设计研究院有限公司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建安消防设备(浙江) 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建学建筑与工程设计所有限公司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上海临港普洛斯国际物流发展有限公司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宝钢工程技术集团有限公司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苏州领消智能消防有限公司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上海瑞砾实业有限公司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无锡圣敏传感科技股份有限公司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lastRenderedPageBreak/>
        <w:t>广东智慧消防科技有限公司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海湾安全技术有限公司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西安盛赛尔电子有限公司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长城电器集团上海有限公司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应急管理部上海消防研究所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中联重科股份有限公司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中国地震应急搜集中心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中国科学院自动化研究所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湖南大学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国家自然灾害防治研究院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深圳因特安全技术有限公司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四川法斯特消防安全性能评估有限公司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浙江省消防协会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中国标准化研究院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北京华南设备安装公司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中国中安消防安全工程有限公司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胜捷消防科技集团有限公司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北京华商远大电力建设有限公司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中塍控股集团有限公司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南京消防器材股份有限公司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宁波鼎翔消防技术有限公司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四川川晟消防工程有限公司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北京安警技术工程有限公司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炳森宏业集团有限公司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杭州新纪元消防科技有限公司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山东华森建筑消防项目管理有限公司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lastRenderedPageBreak/>
        <w:t>上海申丰地质新技术应用研究所有限公司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河南固正消防科技有限公司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北京华信恒泰建设工程有限公司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日照港集装箱发展有限公司（应急救援中心）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河北建筑消防设施技术服务中心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浙江信达可恩消防股份有限公司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青岛同人建筑防火有限公司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天津市消防协会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河南省消防协会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第一物业服务（北京）有限公司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北京虹仪消防技术服务有限公司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广州市泰昌消防工程有限公司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江苏桐方消防科技集团股份有限公司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北京泰和佳科技股份有限公司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青岛阳光电器工程有限公司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清大东方消防技术服务有限公司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河南诺盾科技有限公司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河南福尔盾消防科技有限公司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湖南正邦消防技术服务有限公司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郑州中铁安全检测有限责任公司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湖北鑫宸安消防技术服务有限公司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内蒙古天行安全技术有限公司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福建泉州市消防安全工程有限责任公司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河南诚信消防维保技术咨询有限公司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广东华建电气消防安全检测有限公司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山西能久消防设施检测服务有限公司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lastRenderedPageBreak/>
        <w:t>新疆致安消防技术有限责任公司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四川省消防协会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中消智联（北京）认证服务有限公司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招商楼宇科技（深圳）有限公司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四川省禾力建设工程检测鉴定咨询有限公司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河北省应急管理与安全生产协会应急消防分会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广东宏湾建设有限公司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浙江鼎仁消防科技有限公司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浙江中实安全科技有限公司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河南豫辉信息科技有限公司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北京华夏蓝鲸消防科技有限公司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睿佳智慧（北京）科技发展有限公司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河南永安电气消防检测有限公司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中消卫士（山东）安全科技有限公司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天津盛达安全科技有限责任公司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中婕（海南）科技有限公司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城安消防（嘉兴）有限公司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浙江鑫泰安全技术有限公司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扬州平安电气消防检测有限公司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国启建设集团有限公司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四川中鼎汇智安全技术服务有限公司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海南合丰运维科技有限公司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福建省宇安机电设备有限公司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四川蓝鲸高领标准技术服务有限公司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兴华泰科（天津）科技发展有限公司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大连理工大学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lastRenderedPageBreak/>
        <w:t>华南理工大学建筑设计研究院有限公司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湖北江荆消防科技股份有限公司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中科光恩（北京）科技有限公司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泰州市高港区消防救援大队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深圳市泰和安科技有限公司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成都领派科技有限公司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深圳泰科芯元科技有限公司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邦威（山西）消防科技发展有限公司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广东广消消防实业有限公司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江苏华燕船舶装备有限公司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山东龙成消防科技股份有限公司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青岛中阳消防科技股份有限公司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徐州市淮海消防器材有限公司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秦皇岛市紫阳电子有限责任公司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泰兴汇云消防器材有限公司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杭州青奇科技有限公司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北京嘀嘀无限科技发展有限公司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北京消防协会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山东科技大学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汉海信息技术（上海）有限公司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北京阿帕科蓝科技有限公司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星恒电池股份有限公司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郑州伏特电子科技有限公司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河南省猎鹰消防科技有限公司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河南省消防救援总队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广东省消防救援总队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lastRenderedPageBreak/>
        <w:t>郑州市消防救援支队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洛阳市消防救援支队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河南三和航空工业有限公司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广东中科瑞泰智能科技有限公司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郑州红宇专用汽车有限责任公司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国网安徽省电力有限公司电力科学研究院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国网经济技术研究院有限公司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全球能源互联网研究院有限公司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国电南瑞科技股份有限公司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南京南瑞继保 工程技术有限公司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北京南瑞怡和环保科技有限公司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亿江（北京）科技发展有限公司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迅捷安消防及救援科技（深圳）有限公司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迅捷安应急装备科技（湖北）有限公司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电子科技大学应急管理研究院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郑州轻工业大学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华北水利水电大学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蓝鲸高领（河南）标准技术开发有限公司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河南理工大学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河南省应急管理技术中心（河南省防灾减灾中心）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河南功必诚环保科技有限公司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河南淳奥石化科技有限公司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河南省豫冠安全发展有限公司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唐河中德新能源股份有限公司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河南中通能源有限公司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光山县博正树脂有限公司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lastRenderedPageBreak/>
        <w:t>河南省博正科技实业有限公司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安阳市和尊清洁能源有限公司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河南省产品质量检验技术研究院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福尔盾消防科技有限公司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河南省锅炉压力容器检验技术科学研究院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中讯邮电咨询设计院有限公司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未燃安全技术有限公司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陕西盛邦赛福消防科技有限公司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湖北远传消防设备有限公司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河南隆安消防科技有限公司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内蒙古电力（集团）有限责任公司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河南省建设工程消防技术中心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安阳华润燃气有限公司</w:t>
      </w:r>
    </w:p>
    <w:p w:rsidR="002254D9" w:rsidRDefault="002254D9">
      <w:pPr>
        <w:spacing w:line="360" w:lineRule="auto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秦皇岛泰和安新能源有限公司</w:t>
      </w:r>
    </w:p>
    <w:p w:rsidR="002254D9" w:rsidRDefault="002254D9">
      <w:pPr>
        <w:snapToGrid w:val="0"/>
        <w:spacing w:line="360" w:lineRule="auto"/>
        <w:rPr>
          <w:rFonts w:ascii="宋体" w:eastAsia="宋体" w:hAnsi="宋体" w:cs="Times New Roman"/>
          <w:color w:val="auto"/>
          <w:kern w:val="0"/>
          <w:sz w:val="28"/>
          <w:szCs w:val="28"/>
          <w:lang w:eastAsia="zh-CN"/>
        </w:rPr>
      </w:pPr>
    </w:p>
    <w:sectPr w:rsidR="002254D9">
      <w:pgSz w:w="11900" w:h="16840"/>
      <w:pgMar w:top="1418" w:right="1418" w:bottom="1418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B8" w:rsidRDefault="002E27B8" w:rsidP="002320B3">
      <w:r>
        <w:separator/>
      </w:r>
    </w:p>
  </w:endnote>
  <w:endnote w:type="continuationSeparator" w:id="0">
    <w:p w:rsidR="002E27B8" w:rsidRDefault="002E27B8" w:rsidP="0023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B8" w:rsidRDefault="002E27B8" w:rsidP="002320B3">
      <w:r>
        <w:separator/>
      </w:r>
    </w:p>
  </w:footnote>
  <w:footnote w:type="continuationSeparator" w:id="0">
    <w:p w:rsidR="002E27B8" w:rsidRDefault="002E27B8" w:rsidP="00232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 fillcolor="white" strokecolor="#4472c4">
      <v:fill color="white"/>
      <v:stroke color="#4472c4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0NmMyZTk0MTg4MmE5YTM2ZmZiMDFjNmE1MDA0OWYifQ=="/>
  </w:docVars>
  <w:rsids>
    <w:rsidRoot w:val="00F60F44"/>
    <w:rsid w:val="0008167D"/>
    <w:rsid w:val="002254D9"/>
    <w:rsid w:val="002320B3"/>
    <w:rsid w:val="002E27B8"/>
    <w:rsid w:val="005F1ED4"/>
    <w:rsid w:val="00617C55"/>
    <w:rsid w:val="006B1062"/>
    <w:rsid w:val="007B475B"/>
    <w:rsid w:val="0080210F"/>
    <w:rsid w:val="00876B3C"/>
    <w:rsid w:val="00916794"/>
    <w:rsid w:val="0099379F"/>
    <w:rsid w:val="00B47CE6"/>
    <w:rsid w:val="00C630FF"/>
    <w:rsid w:val="00C95004"/>
    <w:rsid w:val="00CA2772"/>
    <w:rsid w:val="00D44A24"/>
    <w:rsid w:val="00D704DF"/>
    <w:rsid w:val="00D77CB9"/>
    <w:rsid w:val="00E216FB"/>
    <w:rsid w:val="00E21DE9"/>
    <w:rsid w:val="00F212F1"/>
    <w:rsid w:val="00F60F44"/>
    <w:rsid w:val="00F67236"/>
    <w:rsid w:val="00FB17EE"/>
    <w:rsid w:val="048605CC"/>
    <w:rsid w:val="10A069EA"/>
    <w:rsid w:val="10D64689"/>
    <w:rsid w:val="17FC23CA"/>
    <w:rsid w:val="18EB7C83"/>
    <w:rsid w:val="1BA3785E"/>
    <w:rsid w:val="1BD619E1"/>
    <w:rsid w:val="1C974778"/>
    <w:rsid w:val="1D1A7B9F"/>
    <w:rsid w:val="20967A0C"/>
    <w:rsid w:val="3005243D"/>
    <w:rsid w:val="35373099"/>
    <w:rsid w:val="392E7458"/>
    <w:rsid w:val="3DB505FB"/>
    <w:rsid w:val="3E6D7B2B"/>
    <w:rsid w:val="3F7C506C"/>
    <w:rsid w:val="40750F19"/>
    <w:rsid w:val="444430DC"/>
    <w:rsid w:val="47451645"/>
    <w:rsid w:val="4B165E2E"/>
    <w:rsid w:val="4B375749"/>
    <w:rsid w:val="54D2161A"/>
    <w:rsid w:val="58E862D4"/>
    <w:rsid w:val="5C115B42"/>
    <w:rsid w:val="63730E90"/>
    <w:rsid w:val="675E7ADC"/>
    <w:rsid w:val="69337668"/>
    <w:rsid w:val="6A257817"/>
    <w:rsid w:val="6DA22A9E"/>
    <w:rsid w:val="700056B4"/>
    <w:rsid w:val="71A768D5"/>
    <w:rsid w:val="72D336FA"/>
    <w:rsid w:val="79DE4E5E"/>
    <w:rsid w:val="7D76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4472c4">
      <v:fill color="white"/>
      <v:stroke color="#4472c4" weight="1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A979D80-F115-437A-AB49-17ED9BCA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semiHidden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hAnsi="等线" w:cs="等线"/>
      <w:color w:val="000000"/>
      <w:kern w:val="2"/>
      <w:sz w:val="21"/>
      <w:szCs w:val="21"/>
      <w:u w:color="000000"/>
      <w:lang w:eastAsia="en-US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lock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Pr>
      <w:rFonts w:ascii="等线" w:eastAsia="等线" w:hAnsi="等线" w:cs="等线"/>
      <w:color w:val="000000"/>
      <w:kern w:val="2"/>
      <w:sz w:val="18"/>
      <w:szCs w:val="18"/>
      <w:u w:color="000000"/>
      <w:lang w:eastAsia="en-US"/>
    </w:rPr>
  </w:style>
  <w:style w:type="paragraph" w:styleId="a4">
    <w:name w:val="header"/>
    <w:basedOn w:val="a"/>
    <w:link w:val="Char0"/>
    <w:lock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rFonts w:ascii="等线" w:eastAsia="等线" w:hAnsi="等线" w:cs="等线"/>
      <w:color w:val="000000"/>
      <w:kern w:val="2"/>
      <w:sz w:val="18"/>
      <w:szCs w:val="18"/>
      <w:u w:color="000000"/>
      <w:lang w:eastAsia="en-US"/>
    </w:rPr>
  </w:style>
  <w:style w:type="character" w:styleId="a5">
    <w:name w:val="Hyperlink"/>
    <w:rPr>
      <w:u w:val="single"/>
    </w:rPr>
  </w:style>
  <w:style w:type="paragraph" w:customStyle="1" w:styleId="a6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0">
    <w:name w:val="普通(网站)1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paragraph" w:styleId="a7">
    <w:name w:val="Balloon Text"/>
    <w:basedOn w:val="a"/>
    <w:link w:val="Char1"/>
    <w:locked/>
    <w:rsid w:val="00916794"/>
    <w:rPr>
      <w:sz w:val="18"/>
      <w:szCs w:val="18"/>
    </w:rPr>
  </w:style>
  <w:style w:type="character" w:customStyle="1" w:styleId="Char1">
    <w:name w:val="批注框文本 Char"/>
    <w:link w:val="a7"/>
    <w:rsid w:val="00916794"/>
    <w:rPr>
      <w:rFonts w:ascii="等线" w:hAnsi="等线" w:cs="等线"/>
      <w:color w:val="000000"/>
      <w:kern w:val="2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</dc:creator>
  <cp:keywords/>
  <cp:lastModifiedBy>pc</cp:lastModifiedBy>
  <cp:revision>4</cp:revision>
  <cp:lastPrinted>2023-10-08T01:19:00Z</cp:lastPrinted>
  <dcterms:created xsi:type="dcterms:W3CDTF">2023-10-08T03:07:00Z</dcterms:created>
  <dcterms:modified xsi:type="dcterms:W3CDTF">2023-10-08T03:08:00Z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AB40286EC0474487BA27A5221DDDE1BD_13</vt:lpwstr>
  </property>
</Properties>
</file>