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38" w:rsidRDefault="00216FF5">
      <w:pPr>
        <w:snapToGrid w:val="0"/>
        <w:rPr>
          <w:rFonts w:ascii="仿宋" w:eastAsia="仿宋" w:hAnsi="仿宋"/>
          <w:sz w:val="32"/>
          <w:szCs w:val="32"/>
        </w:rPr>
      </w:pPr>
      <w:r>
        <w:rPr>
          <w:rFonts w:ascii="仿宋" w:eastAsia="仿宋" w:hAnsi="仿宋" w:hint="eastAsia"/>
          <w:sz w:val="32"/>
          <w:szCs w:val="32"/>
        </w:rPr>
        <w:t>附件</w:t>
      </w:r>
    </w:p>
    <w:p w:rsidR="00347C38" w:rsidRDefault="00216FF5">
      <w:pPr>
        <w:snapToGrid w:val="0"/>
        <w:jc w:val="center"/>
        <w:rPr>
          <w:rFonts w:ascii="仿宋" w:eastAsia="仿宋" w:hAnsi="仿宋"/>
          <w:sz w:val="32"/>
          <w:szCs w:val="32"/>
        </w:rPr>
      </w:pPr>
      <w:r>
        <w:rPr>
          <w:rFonts w:ascii="宋体" w:eastAsia="宋体" w:hAnsi="宋体" w:hint="eastAsia"/>
          <w:sz w:val="44"/>
          <w:szCs w:val="44"/>
        </w:rPr>
        <w:t>公示立项标准简介</w:t>
      </w:r>
    </w:p>
    <w:p w:rsidR="00347C38" w:rsidRDefault="00216FF5">
      <w:pPr>
        <w:rPr>
          <w:rFonts w:ascii="黑体" w:eastAsia="黑体" w:hAnsi="黑体"/>
          <w:color w:val="000000" w:themeColor="text1"/>
          <w:sz w:val="32"/>
          <w:szCs w:val="32"/>
        </w:rPr>
      </w:pPr>
      <w:r>
        <w:rPr>
          <w:rFonts w:ascii="黑体" w:eastAsia="黑体" w:hAnsi="黑体" w:hint="eastAsia"/>
          <w:color w:val="000000" w:themeColor="text1"/>
          <w:sz w:val="32"/>
          <w:szCs w:val="32"/>
        </w:rPr>
        <w:t>1</w:t>
      </w:r>
      <w:r>
        <w:rPr>
          <w:rFonts w:ascii="黑体" w:eastAsia="黑体" w:hAnsi="黑体"/>
          <w:color w:val="000000" w:themeColor="text1"/>
          <w:sz w:val="32"/>
          <w:szCs w:val="32"/>
        </w:rPr>
        <w:t>.</w:t>
      </w:r>
      <w:r w:rsidR="00290EA2" w:rsidRPr="00290EA2">
        <w:rPr>
          <w:rFonts w:ascii="黑体" w:eastAsia="黑体" w:hAnsi="黑体" w:hint="eastAsia"/>
          <w:color w:val="000000" w:themeColor="text1"/>
          <w:sz w:val="32"/>
          <w:szCs w:val="32"/>
        </w:rPr>
        <w:t>《</w:t>
      </w:r>
      <w:r w:rsidR="009E1565" w:rsidRPr="009E1565">
        <w:rPr>
          <w:rFonts w:ascii="黑体" w:eastAsia="黑体" w:hAnsi="黑体" w:hint="eastAsia"/>
          <w:color w:val="000000" w:themeColor="text1"/>
          <w:sz w:val="32"/>
          <w:szCs w:val="32"/>
        </w:rPr>
        <w:t>消防员体域通信装置接口标准</w:t>
      </w:r>
      <w:r w:rsidR="00290EA2" w:rsidRPr="00290EA2">
        <w:rPr>
          <w:rFonts w:ascii="黑体" w:eastAsia="黑体" w:hAnsi="黑体" w:hint="eastAsia"/>
          <w:color w:val="000000" w:themeColor="text1"/>
          <w:sz w:val="32"/>
          <w:szCs w:val="32"/>
        </w:rPr>
        <w:t>》</w:t>
      </w:r>
    </w:p>
    <w:p w:rsidR="00915257" w:rsidRPr="009E1565" w:rsidRDefault="00915257" w:rsidP="00915257">
      <w:pPr>
        <w:snapToGrid w:val="0"/>
        <w:ind w:firstLineChars="200" w:firstLine="640"/>
        <w:rPr>
          <w:rFonts w:ascii="仿宋" w:eastAsia="仿宋" w:hAnsi="仿宋"/>
          <w:sz w:val="32"/>
          <w:szCs w:val="32"/>
        </w:rPr>
      </w:pPr>
      <w:r w:rsidRPr="00915257">
        <w:rPr>
          <w:rFonts w:ascii="仿宋" w:eastAsia="仿宋" w:hAnsi="仿宋"/>
          <w:sz w:val="32"/>
          <w:szCs w:val="32"/>
        </w:rPr>
        <w:t>本标准规定了</w:t>
      </w:r>
      <w:proofErr w:type="gramStart"/>
      <w:r w:rsidR="009E1565" w:rsidRPr="009E1565">
        <w:rPr>
          <w:rFonts w:ascii="仿宋" w:eastAsia="仿宋" w:hAnsi="仿宋" w:hint="eastAsia"/>
          <w:sz w:val="32"/>
          <w:szCs w:val="32"/>
        </w:rPr>
        <w:t>消防体域通信</w:t>
      </w:r>
      <w:proofErr w:type="gramEnd"/>
      <w:r w:rsidR="009E1565" w:rsidRPr="009E1565">
        <w:rPr>
          <w:rFonts w:ascii="仿宋" w:eastAsia="仿宋" w:hAnsi="仿宋" w:hint="eastAsia"/>
          <w:sz w:val="32"/>
          <w:szCs w:val="32"/>
        </w:rPr>
        <w:t>装置</w:t>
      </w:r>
      <w:r w:rsidR="009E1565" w:rsidRPr="009E1565">
        <w:rPr>
          <w:rFonts w:ascii="仿宋" w:eastAsia="仿宋" w:hAnsi="仿宋"/>
          <w:sz w:val="32"/>
          <w:szCs w:val="32"/>
        </w:rPr>
        <w:t>的</w:t>
      </w:r>
      <w:r w:rsidR="009E1565" w:rsidRPr="009E1565">
        <w:rPr>
          <w:rFonts w:ascii="仿宋" w:eastAsia="仿宋" w:hAnsi="仿宋" w:hint="eastAsia"/>
          <w:sz w:val="32"/>
          <w:szCs w:val="32"/>
        </w:rPr>
        <w:t>基本要求、</w:t>
      </w:r>
      <w:proofErr w:type="gramStart"/>
      <w:r w:rsidR="009E1565" w:rsidRPr="009E1565">
        <w:rPr>
          <w:rFonts w:ascii="仿宋" w:eastAsia="仿宋" w:hAnsi="仿宋" w:hint="eastAsia"/>
          <w:sz w:val="32"/>
          <w:szCs w:val="32"/>
        </w:rPr>
        <w:t>消防体域通信</w:t>
      </w:r>
      <w:proofErr w:type="gramEnd"/>
      <w:r w:rsidR="009E1565" w:rsidRPr="009E1565">
        <w:rPr>
          <w:rFonts w:ascii="仿宋" w:eastAsia="仿宋" w:hAnsi="仿宋" w:hint="eastAsia"/>
          <w:sz w:val="32"/>
          <w:szCs w:val="32"/>
        </w:rPr>
        <w:t>装置与感知设备的传输要求和</w:t>
      </w:r>
      <w:proofErr w:type="gramStart"/>
      <w:r w:rsidR="009E1565" w:rsidRPr="009E1565">
        <w:rPr>
          <w:rFonts w:ascii="仿宋" w:eastAsia="仿宋" w:hAnsi="仿宋" w:hint="eastAsia"/>
          <w:sz w:val="32"/>
          <w:szCs w:val="32"/>
        </w:rPr>
        <w:t>消防体域通信</w:t>
      </w:r>
      <w:proofErr w:type="gramEnd"/>
      <w:r w:rsidR="009E1565" w:rsidRPr="009E1565">
        <w:rPr>
          <w:rFonts w:ascii="仿宋" w:eastAsia="仿宋" w:hAnsi="仿宋" w:hint="eastAsia"/>
          <w:sz w:val="32"/>
          <w:szCs w:val="32"/>
        </w:rPr>
        <w:t>装置与后端平台的传输要求</w:t>
      </w:r>
      <w:r w:rsidR="0054235E">
        <w:rPr>
          <w:rFonts w:ascii="仿宋" w:eastAsia="仿宋" w:hAnsi="仿宋" w:hint="eastAsia"/>
          <w:sz w:val="32"/>
          <w:szCs w:val="32"/>
        </w:rPr>
        <w:t>，</w:t>
      </w:r>
      <w:r w:rsidR="009E1565" w:rsidRPr="009E1565">
        <w:rPr>
          <w:rFonts w:ascii="仿宋" w:eastAsia="仿宋" w:hAnsi="仿宋" w:hint="eastAsia"/>
          <w:sz w:val="32"/>
          <w:szCs w:val="32"/>
        </w:rPr>
        <w:t>适用于</w:t>
      </w:r>
      <w:proofErr w:type="gramStart"/>
      <w:r w:rsidR="009E1565" w:rsidRPr="009E1565">
        <w:rPr>
          <w:rFonts w:ascii="仿宋" w:eastAsia="仿宋" w:hAnsi="仿宋" w:hint="eastAsia"/>
          <w:sz w:val="32"/>
          <w:szCs w:val="32"/>
        </w:rPr>
        <w:t>消防体域通信</w:t>
      </w:r>
      <w:proofErr w:type="gramEnd"/>
      <w:r w:rsidR="009E1565" w:rsidRPr="009E1565">
        <w:rPr>
          <w:rFonts w:ascii="仿宋" w:eastAsia="仿宋" w:hAnsi="仿宋" w:hint="eastAsia"/>
          <w:sz w:val="32"/>
          <w:szCs w:val="32"/>
        </w:rPr>
        <w:t>装置的设计和应用。</w:t>
      </w:r>
    </w:p>
    <w:p w:rsidR="007446AC" w:rsidRDefault="00216FF5">
      <w:pPr>
        <w:snapToGrid w:val="0"/>
        <w:ind w:firstLineChars="200" w:firstLine="640"/>
        <w:rPr>
          <w:rFonts w:ascii="仿宋" w:eastAsia="仿宋" w:hAnsi="仿宋"/>
          <w:sz w:val="32"/>
          <w:szCs w:val="32"/>
        </w:rPr>
      </w:pPr>
      <w:r>
        <w:rPr>
          <w:rFonts w:ascii="仿宋" w:eastAsia="仿宋" w:hAnsi="仿宋" w:hint="eastAsia"/>
          <w:sz w:val="32"/>
          <w:szCs w:val="32"/>
        </w:rPr>
        <w:t>主编单位：</w:t>
      </w:r>
      <w:r w:rsidR="005B0E45" w:rsidRPr="005B0E45">
        <w:rPr>
          <w:rFonts w:ascii="Times New Roman" w:eastAsia="仿宋" w:hAnsi="Times New Roman" w:cs="Times New Roman" w:hint="eastAsia"/>
          <w:sz w:val="32"/>
          <w:szCs w:val="32"/>
        </w:rPr>
        <w:t>中航华东光电有限公司</w:t>
      </w:r>
    </w:p>
    <w:p w:rsidR="00347C38" w:rsidRDefault="00216FF5" w:rsidP="00290EA2">
      <w:pPr>
        <w:ind w:firstLineChars="200" w:firstLine="640"/>
        <w:rPr>
          <w:rFonts w:ascii="仿宋" w:eastAsia="仿宋" w:hAnsi="仿宋"/>
          <w:sz w:val="32"/>
          <w:szCs w:val="32"/>
        </w:rPr>
      </w:pPr>
      <w:r>
        <w:rPr>
          <w:rFonts w:ascii="仿宋" w:eastAsia="仿宋" w:hAnsi="仿宋" w:hint="eastAsia"/>
          <w:sz w:val="32"/>
          <w:szCs w:val="32"/>
        </w:rPr>
        <w:t>参编单位：</w:t>
      </w:r>
      <w:r w:rsidR="009E1565" w:rsidRPr="009E1565">
        <w:rPr>
          <w:rFonts w:ascii="Times New Roman" w:eastAsia="仿宋" w:hAnsi="Times New Roman" w:cs="Times New Roman" w:hint="eastAsia"/>
          <w:sz w:val="32"/>
          <w:szCs w:val="32"/>
        </w:rPr>
        <w:t>应急管理部沈阳消防研究所、沈阳美宝控制有限公司</w:t>
      </w:r>
      <w:r>
        <w:rPr>
          <w:rFonts w:ascii="仿宋" w:eastAsia="仿宋" w:hAnsi="仿宋" w:hint="eastAsia"/>
          <w:sz w:val="32"/>
          <w:szCs w:val="32"/>
        </w:rPr>
        <w:t>等。</w:t>
      </w:r>
    </w:p>
    <w:p w:rsidR="00290EA2" w:rsidRDefault="00216FF5" w:rsidP="00290EA2">
      <w:pPr>
        <w:rPr>
          <w:rFonts w:ascii="黑体" w:eastAsia="黑体" w:hAnsi="黑体"/>
          <w:color w:val="000000" w:themeColor="text1"/>
          <w:sz w:val="32"/>
          <w:szCs w:val="32"/>
        </w:rPr>
      </w:pPr>
      <w:r>
        <w:rPr>
          <w:rFonts w:ascii="黑体" w:eastAsia="黑体" w:hAnsi="黑体" w:hint="eastAsia"/>
          <w:color w:val="000000" w:themeColor="text1"/>
          <w:sz w:val="32"/>
          <w:szCs w:val="32"/>
        </w:rPr>
        <w:t>2</w:t>
      </w:r>
      <w:r>
        <w:rPr>
          <w:rFonts w:ascii="黑体" w:eastAsia="黑体" w:hAnsi="黑体"/>
          <w:color w:val="000000" w:themeColor="text1"/>
          <w:sz w:val="32"/>
          <w:szCs w:val="32"/>
        </w:rPr>
        <w:t>.</w:t>
      </w:r>
      <w:r w:rsidR="00290EA2" w:rsidRPr="00290EA2">
        <w:rPr>
          <w:rFonts w:ascii="黑体" w:eastAsia="黑体" w:hAnsi="黑体" w:hint="eastAsia"/>
          <w:color w:val="000000" w:themeColor="text1"/>
          <w:sz w:val="32"/>
          <w:szCs w:val="32"/>
        </w:rPr>
        <w:t>《</w:t>
      </w:r>
      <w:r w:rsidR="009E1565" w:rsidRPr="009E1565">
        <w:rPr>
          <w:rFonts w:ascii="黑体" w:eastAsia="黑体" w:hAnsi="黑体" w:hint="eastAsia"/>
          <w:color w:val="000000" w:themeColor="text1"/>
          <w:sz w:val="32"/>
          <w:szCs w:val="32"/>
        </w:rPr>
        <w:t>应急</w:t>
      </w:r>
      <w:r w:rsidR="009E1565" w:rsidRPr="009E1565">
        <w:rPr>
          <w:rFonts w:ascii="黑体" w:eastAsia="黑体" w:hAnsi="黑体"/>
          <w:color w:val="000000" w:themeColor="text1"/>
          <w:sz w:val="32"/>
          <w:szCs w:val="32"/>
        </w:rPr>
        <w:t>救援人员</w:t>
      </w:r>
      <w:r w:rsidR="009E1565" w:rsidRPr="009E1565">
        <w:rPr>
          <w:rFonts w:ascii="黑体" w:eastAsia="黑体" w:hAnsi="黑体" w:hint="eastAsia"/>
          <w:color w:val="000000" w:themeColor="text1"/>
          <w:sz w:val="32"/>
          <w:szCs w:val="32"/>
        </w:rPr>
        <w:t>体适能</w:t>
      </w:r>
      <w:r w:rsidR="009E1565" w:rsidRPr="009E1565">
        <w:rPr>
          <w:rFonts w:ascii="黑体" w:eastAsia="黑体" w:hAnsi="黑体"/>
          <w:color w:val="000000" w:themeColor="text1"/>
          <w:sz w:val="32"/>
          <w:szCs w:val="32"/>
        </w:rPr>
        <w:t>评估</w:t>
      </w:r>
      <w:r w:rsidR="009E1565" w:rsidRPr="009E1565">
        <w:rPr>
          <w:rFonts w:ascii="黑体" w:eastAsia="黑体" w:hAnsi="黑体" w:hint="eastAsia"/>
          <w:color w:val="000000" w:themeColor="text1"/>
          <w:sz w:val="32"/>
          <w:szCs w:val="32"/>
        </w:rPr>
        <w:t>方法</w:t>
      </w:r>
      <w:r w:rsidR="00290EA2" w:rsidRPr="00290EA2">
        <w:rPr>
          <w:rFonts w:ascii="黑体" w:eastAsia="黑体" w:hAnsi="黑体" w:hint="eastAsia"/>
          <w:color w:val="000000" w:themeColor="text1"/>
          <w:sz w:val="32"/>
          <w:szCs w:val="32"/>
        </w:rPr>
        <w:t>》</w:t>
      </w:r>
    </w:p>
    <w:p w:rsidR="00FA01A2" w:rsidRPr="00FA01A2" w:rsidRDefault="00FA01A2" w:rsidP="00FA01A2">
      <w:pPr>
        <w:ind w:firstLineChars="200" w:firstLine="640"/>
        <w:rPr>
          <w:rFonts w:ascii="仿宋" w:eastAsia="仿宋" w:hAnsi="仿宋"/>
          <w:sz w:val="32"/>
          <w:szCs w:val="32"/>
        </w:rPr>
      </w:pPr>
      <w:r w:rsidRPr="00FA01A2">
        <w:rPr>
          <w:rFonts w:ascii="仿宋" w:eastAsia="仿宋" w:hAnsi="仿宋"/>
          <w:sz w:val="32"/>
          <w:szCs w:val="32"/>
        </w:rPr>
        <w:t>本标准规定了评估</w:t>
      </w:r>
      <w:r w:rsidR="0054235E">
        <w:rPr>
          <w:rFonts w:ascii="仿宋" w:eastAsia="仿宋" w:hAnsi="仿宋"/>
          <w:sz w:val="32"/>
          <w:szCs w:val="32"/>
        </w:rPr>
        <w:t>应急</w:t>
      </w:r>
      <w:r w:rsidRPr="00FA01A2">
        <w:rPr>
          <w:rFonts w:ascii="仿宋" w:eastAsia="仿宋" w:hAnsi="仿宋"/>
          <w:sz w:val="32"/>
          <w:szCs w:val="32"/>
        </w:rPr>
        <w:t>救援人员</w:t>
      </w:r>
      <w:proofErr w:type="gramStart"/>
      <w:r w:rsidR="0054235E">
        <w:rPr>
          <w:rFonts w:ascii="仿宋" w:eastAsia="仿宋" w:hAnsi="仿宋"/>
          <w:sz w:val="32"/>
          <w:szCs w:val="32"/>
        </w:rPr>
        <w:t>体适能</w:t>
      </w:r>
      <w:proofErr w:type="gramEnd"/>
      <w:r w:rsidRPr="00FA01A2">
        <w:rPr>
          <w:rFonts w:ascii="仿宋" w:eastAsia="仿宋" w:hAnsi="仿宋"/>
          <w:sz w:val="32"/>
          <w:szCs w:val="32"/>
        </w:rPr>
        <w:t>时测量人体生理、心理、认知等评估指标，并明确评估指标、效能分级、评估步骤、数据处理、评估报告等方面要求</w:t>
      </w:r>
      <w:r w:rsidR="0054235E">
        <w:rPr>
          <w:rFonts w:ascii="仿宋" w:eastAsia="仿宋" w:hAnsi="仿宋" w:hint="eastAsia"/>
          <w:sz w:val="32"/>
          <w:szCs w:val="32"/>
        </w:rPr>
        <w:t>，</w:t>
      </w:r>
      <w:r w:rsidRPr="00FA01A2">
        <w:rPr>
          <w:rFonts w:ascii="仿宋" w:eastAsia="仿宋" w:hAnsi="仿宋"/>
          <w:sz w:val="32"/>
          <w:szCs w:val="32"/>
        </w:rPr>
        <w:t>适用于复杂环境下救援人员开展救援行动时</w:t>
      </w:r>
      <w:proofErr w:type="gramStart"/>
      <w:r w:rsidR="0054235E">
        <w:rPr>
          <w:rFonts w:ascii="仿宋" w:eastAsia="仿宋" w:hAnsi="仿宋" w:hint="eastAsia"/>
          <w:sz w:val="32"/>
          <w:szCs w:val="32"/>
        </w:rPr>
        <w:t>体适能</w:t>
      </w:r>
      <w:proofErr w:type="gramEnd"/>
      <w:r w:rsidRPr="00FA01A2">
        <w:rPr>
          <w:rFonts w:ascii="仿宋" w:eastAsia="仿宋" w:hAnsi="仿宋"/>
          <w:sz w:val="32"/>
          <w:szCs w:val="32"/>
        </w:rPr>
        <w:t>评估。</w:t>
      </w:r>
    </w:p>
    <w:p w:rsidR="00FA01A2" w:rsidRDefault="00216FF5" w:rsidP="00FA01A2">
      <w:pPr>
        <w:ind w:firstLineChars="200" w:firstLine="640"/>
        <w:rPr>
          <w:rFonts w:ascii="仿宋" w:eastAsia="仿宋" w:hAnsi="仿宋"/>
          <w:sz w:val="32"/>
          <w:szCs w:val="32"/>
        </w:rPr>
      </w:pPr>
      <w:r>
        <w:rPr>
          <w:rFonts w:ascii="仿宋" w:eastAsia="仿宋" w:hAnsi="仿宋" w:hint="eastAsia"/>
          <w:sz w:val="32"/>
          <w:szCs w:val="32"/>
        </w:rPr>
        <w:t>主编单位：</w:t>
      </w:r>
      <w:r w:rsidR="00FA01A2" w:rsidRPr="00082A48">
        <w:rPr>
          <w:rFonts w:ascii="仿宋" w:eastAsia="仿宋" w:hAnsi="仿宋" w:hint="eastAsia"/>
          <w:sz w:val="32"/>
          <w:szCs w:val="32"/>
        </w:rPr>
        <w:t>清华大学</w:t>
      </w:r>
    </w:p>
    <w:p w:rsidR="00347C38" w:rsidRDefault="00216FF5" w:rsidP="003E37BE">
      <w:pPr>
        <w:ind w:firstLineChars="200" w:firstLine="640"/>
        <w:rPr>
          <w:rFonts w:ascii="仿宋" w:eastAsia="仿宋" w:hAnsi="仿宋"/>
          <w:sz w:val="32"/>
          <w:szCs w:val="32"/>
        </w:rPr>
      </w:pPr>
      <w:r>
        <w:rPr>
          <w:rFonts w:ascii="仿宋" w:eastAsia="仿宋" w:hAnsi="仿宋" w:hint="eastAsia"/>
          <w:sz w:val="32"/>
          <w:szCs w:val="32"/>
        </w:rPr>
        <w:t>参编单位：</w:t>
      </w:r>
      <w:r w:rsidR="00FA01A2" w:rsidRPr="00FA01A2">
        <w:rPr>
          <w:rFonts w:ascii="仿宋" w:eastAsia="仿宋" w:hAnsi="仿宋" w:hint="eastAsia"/>
          <w:sz w:val="32"/>
          <w:szCs w:val="32"/>
        </w:rPr>
        <w:t>西安科技大学、应急管理部上海消防研究所</w:t>
      </w:r>
      <w:r w:rsidR="00290EA2" w:rsidRPr="00492126">
        <w:rPr>
          <w:rFonts w:ascii="Times New Roman" w:eastAsia="仿宋" w:hAnsi="Times New Roman" w:cs="Times New Roman" w:hint="eastAsia"/>
          <w:sz w:val="32"/>
          <w:szCs w:val="32"/>
        </w:rPr>
        <w:t>等</w:t>
      </w:r>
      <w:r>
        <w:rPr>
          <w:rFonts w:ascii="仿宋" w:eastAsia="仿宋" w:hAnsi="仿宋" w:hint="eastAsia"/>
          <w:sz w:val="32"/>
          <w:szCs w:val="32"/>
        </w:rPr>
        <w:t>。</w:t>
      </w:r>
    </w:p>
    <w:p w:rsidR="00290EA2" w:rsidRDefault="00290EA2" w:rsidP="00290EA2">
      <w:pPr>
        <w:rPr>
          <w:rFonts w:ascii="黑体" w:eastAsia="黑体" w:hAnsi="黑体"/>
          <w:color w:val="000000" w:themeColor="text1"/>
          <w:sz w:val="32"/>
          <w:szCs w:val="32"/>
        </w:rPr>
      </w:pPr>
      <w:r>
        <w:rPr>
          <w:rFonts w:ascii="黑体" w:eastAsia="黑体" w:hAnsi="黑体"/>
          <w:color w:val="000000" w:themeColor="text1"/>
          <w:sz w:val="32"/>
          <w:szCs w:val="32"/>
        </w:rPr>
        <w:t>3.</w:t>
      </w:r>
      <w:r w:rsidRPr="00290EA2">
        <w:rPr>
          <w:rFonts w:ascii="黑体" w:eastAsia="黑体" w:hAnsi="黑体" w:hint="eastAsia"/>
          <w:color w:val="000000" w:themeColor="text1"/>
          <w:sz w:val="32"/>
          <w:szCs w:val="32"/>
        </w:rPr>
        <w:t>《</w:t>
      </w:r>
      <w:r w:rsidR="009E1565" w:rsidRPr="009E1565">
        <w:rPr>
          <w:rFonts w:ascii="黑体" w:eastAsia="黑体" w:hAnsi="黑体" w:hint="eastAsia"/>
          <w:color w:val="000000" w:themeColor="text1"/>
          <w:sz w:val="32"/>
          <w:szCs w:val="32"/>
        </w:rPr>
        <w:t>光储充一体化电站消防技术要求</w:t>
      </w:r>
      <w:r w:rsidRPr="00290EA2">
        <w:rPr>
          <w:rFonts w:ascii="黑体" w:eastAsia="黑体" w:hAnsi="黑体" w:hint="eastAsia"/>
          <w:color w:val="000000" w:themeColor="text1"/>
          <w:sz w:val="32"/>
          <w:szCs w:val="32"/>
        </w:rPr>
        <w:t>》</w:t>
      </w:r>
    </w:p>
    <w:p w:rsidR="009E1565" w:rsidRDefault="003E37BE" w:rsidP="009E1565">
      <w:pPr>
        <w:ind w:firstLineChars="200" w:firstLine="640"/>
        <w:rPr>
          <w:rFonts w:ascii="仿宋" w:eastAsia="仿宋" w:hAnsi="仿宋"/>
          <w:sz w:val="32"/>
          <w:szCs w:val="32"/>
        </w:rPr>
      </w:pPr>
      <w:r>
        <w:rPr>
          <w:rFonts w:ascii="仿宋" w:eastAsia="仿宋" w:hAnsi="仿宋" w:hint="eastAsia"/>
          <w:sz w:val="32"/>
          <w:szCs w:val="32"/>
        </w:rPr>
        <w:t>本标准</w:t>
      </w:r>
      <w:r w:rsidRPr="007446AC">
        <w:rPr>
          <w:rFonts w:ascii="仿宋" w:eastAsia="仿宋" w:hAnsi="仿宋" w:hint="eastAsia"/>
          <w:sz w:val="32"/>
          <w:szCs w:val="32"/>
        </w:rPr>
        <w:t>规定了</w:t>
      </w:r>
      <w:proofErr w:type="gramStart"/>
      <w:r w:rsidR="009E1565" w:rsidRPr="009E1565">
        <w:rPr>
          <w:rFonts w:ascii="仿宋" w:eastAsia="仿宋" w:hAnsi="仿宋"/>
          <w:sz w:val="32"/>
          <w:szCs w:val="32"/>
        </w:rPr>
        <w:t>光储充</w:t>
      </w:r>
      <w:proofErr w:type="gramEnd"/>
      <w:r w:rsidR="009E1565" w:rsidRPr="009E1565">
        <w:rPr>
          <w:rFonts w:ascii="仿宋" w:eastAsia="仿宋" w:hAnsi="仿宋"/>
          <w:sz w:val="32"/>
          <w:szCs w:val="32"/>
        </w:rPr>
        <w:t>一体化电站的系统设计、消防设施与设备、电气安全、运</w:t>
      </w:r>
      <w:proofErr w:type="gramStart"/>
      <w:r w:rsidR="009E1565" w:rsidRPr="009E1565">
        <w:rPr>
          <w:rFonts w:ascii="仿宋" w:eastAsia="仿宋" w:hAnsi="仿宋"/>
          <w:sz w:val="32"/>
          <w:szCs w:val="32"/>
        </w:rPr>
        <w:t>维管理</w:t>
      </w:r>
      <w:proofErr w:type="gramEnd"/>
      <w:r w:rsidR="009E1565" w:rsidRPr="009E1565">
        <w:rPr>
          <w:rFonts w:ascii="仿宋" w:eastAsia="仿宋" w:hAnsi="仿宋"/>
          <w:sz w:val="32"/>
          <w:szCs w:val="32"/>
        </w:rPr>
        <w:t>等要求</w:t>
      </w:r>
      <w:r w:rsidR="0054235E">
        <w:rPr>
          <w:rFonts w:ascii="仿宋" w:eastAsia="仿宋" w:hAnsi="仿宋" w:hint="eastAsia"/>
          <w:sz w:val="32"/>
          <w:szCs w:val="32"/>
        </w:rPr>
        <w:t>，</w:t>
      </w:r>
      <w:r w:rsidR="009E1565" w:rsidRPr="009E1565">
        <w:rPr>
          <w:rFonts w:ascii="仿宋" w:eastAsia="仿宋" w:hAnsi="仿宋"/>
          <w:sz w:val="32"/>
          <w:szCs w:val="32"/>
        </w:rPr>
        <w:t>适用于</w:t>
      </w:r>
      <w:proofErr w:type="gramStart"/>
      <w:r w:rsidR="009E1565" w:rsidRPr="009E1565">
        <w:rPr>
          <w:rFonts w:ascii="仿宋" w:eastAsia="仿宋" w:hAnsi="仿宋"/>
          <w:sz w:val="32"/>
          <w:szCs w:val="32"/>
        </w:rPr>
        <w:t>新建光储充</w:t>
      </w:r>
      <w:proofErr w:type="gramEnd"/>
      <w:r w:rsidR="009E1565" w:rsidRPr="009E1565">
        <w:rPr>
          <w:rFonts w:ascii="仿宋" w:eastAsia="仿宋" w:hAnsi="仿宋"/>
          <w:sz w:val="32"/>
          <w:szCs w:val="32"/>
        </w:rPr>
        <w:t>一体化电站的消防设计和运维管理。</w:t>
      </w:r>
    </w:p>
    <w:p w:rsidR="009E1565" w:rsidRPr="009E1565" w:rsidRDefault="009E1565" w:rsidP="009E1565">
      <w:pPr>
        <w:ind w:firstLineChars="200" w:firstLine="640"/>
        <w:rPr>
          <w:rFonts w:ascii="Times New Roman" w:eastAsia="仿宋" w:hAnsi="Times New Roman" w:cs="Times New Roman"/>
          <w:sz w:val="32"/>
          <w:szCs w:val="32"/>
        </w:rPr>
      </w:pPr>
      <w:r w:rsidRPr="009E1565">
        <w:rPr>
          <w:rFonts w:ascii="Times New Roman" w:eastAsia="仿宋" w:hAnsi="Times New Roman" w:cs="Times New Roman" w:hint="eastAsia"/>
          <w:sz w:val="32"/>
          <w:szCs w:val="32"/>
        </w:rPr>
        <w:t>主编单位：北京科技大学</w:t>
      </w:r>
    </w:p>
    <w:p w:rsidR="009E1565" w:rsidRDefault="009E1565" w:rsidP="009E1565">
      <w:pPr>
        <w:ind w:firstLineChars="200" w:firstLine="640"/>
        <w:rPr>
          <w:rFonts w:ascii="Times New Roman" w:eastAsia="仿宋" w:hAnsi="Times New Roman" w:cs="Times New Roman"/>
          <w:sz w:val="32"/>
          <w:szCs w:val="32"/>
        </w:rPr>
      </w:pPr>
      <w:r w:rsidRPr="009E1565">
        <w:rPr>
          <w:rFonts w:ascii="Times New Roman" w:eastAsia="仿宋" w:hAnsi="Times New Roman" w:cs="Times New Roman" w:hint="eastAsia"/>
          <w:sz w:val="32"/>
          <w:szCs w:val="32"/>
        </w:rPr>
        <w:lastRenderedPageBreak/>
        <w:t>参编单位：中国矿业大学深圳研究院、中国能源建设集团湖南省电力设计院有限公司、北京蔚来能源科技有限公司、阳光电源股份有限公司、青岛消防股份有限公司、豪尔赛科技集团股份有限公司</w:t>
      </w:r>
      <w:r>
        <w:rPr>
          <w:rFonts w:ascii="Times New Roman" w:eastAsia="仿宋" w:hAnsi="Times New Roman" w:cs="Times New Roman" w:hint="eastAsia"/>
          <w:sz w:val="32"/>
          <w:szCs w:val="32"/>
        </w:rPr>
        <w:t>等。</w:t>
      </w:r>
    </w:p>
    <w:p w:rsidR="00290EA2" w:rsidRDefault="00290EA2" w:rsidP="009E1565">
      <w:pPr>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4</w:t>
      </w:r>
      <w:r w:rsidRPr="00290EA2">
        <w:rPr>
          <w:rFonts w:ascii="黑体" w:eastAsia="黑体" w:hAnsi="黑体"/>
          <w:color w:val="000000" w:themeColor="text1"/>
          <w:sz w:val="32"/>
          <w:szCs w:val="32"/>
        </w:rPr>
        <w:t>.</w:t>
      </w:r>
      <w:r w:rsidRPr="00290EA2">
        <w:rPr>
          <w:rFonts w:ascii="黑体" w:eastAsia="黑体" w:hAnsi="黑体" w:hint="eastAsia"/>
          <w:color w:val="000000" w:themeColor="text1"/>
          <w:sz w:val="32"/>
          <w:szCs w:val="32"/>
        </w:rPr>
        <w:t>《</w:t>
      </w:r>
      <w:r w:rsidR="009E1565" w:rsidRPr="009E1565">
        <w:rPr>
          <w:rFonts w:ascii="黑体" w:eastAsia="黑体" w:hAnsi="黑体" w:hint="eastAsia"/>
          <w:color w:val="000000" w:themeColor="text1"/>
          <w:sz w:val="32"/>
          <w:szCs w:val="32"/>
        </w:rPr>
        <w:t>综合能源站消防安全技术规程</w:t>
      </w:r>
      <w:r w:rsidRPr="00290EA2">
        <w:rPr>
          <w:rFonts w:ascii="黑体" w:eastAsia="黑体" w:hAnsi="黑体" w:hint="eastAsia"/>
          <w:color w:val="000000" w:themeColor="text1"/>
          <w:sz w:val="32"/>
          <w:szCs w:val="32"/>
        </w:rPr>
        <w:t>》</w:t>
      </w:r>
      <w:r w:rsidR="009E1565">
        <w:rPr>
          <w:rFonts w:ascii="黑体" w:eastAsia="黑体" w:hAnsi="黑体" w:hint="eastAsia"/>
          <w:color w:val="000000" w:themeColor="text1"/>
          <w:sz w:val="32"/>
          <w:szCs w:val="32"/>
        </w:rPr>
        <w:t xml:space="preserve"> </w:t>
      </w:r>
    </w:p>
    <w:p w:rsidR="00FA01A2" w:rsidRPr="00FA01A2" w:rsidRDefault="00FA01A2" w:rsidP="00FA01A2">
      <w:pPr>
        <w:ind w:firstLineChars="200" w:firstLine="640"/>
        <w:rPr>
          <w:rFonts w:ascii="仿宋" w:eastAsia="仿宋" w:hAnsi="仿宋"/>
          <w:sz w:val="32"/>
          <w:szCs w:val="32"/>
        </w:rPr>
      </w:pPr>
      <w:r w:rsidRPr="00FA01A2">
        <w:rPr>
          <w:rFonts w:ascii="仿宋" w:eastAsia="仿宋" w:hAnsi="仿宋"/>
          <w:sz w:val="32"/>
          <w:szCs w:val="32"/>
        </w:rPr>
        <w:t>本标准规定了综合能源站的规划布置、系统设计、消防设施、电气安全、日常管理等要求</w:t>
      </w:r>
      <w:r w:rsidR="0054235E">
        <w:rPr>
          <w:rFonts w:ascii="仿宋" w:eastAsia="仿宋" w:hAnsi="仿宋" w:hint="eastAsia"/>
          <w:sz w:val="32"/>
          <w:szCs w:val="32"/>
        </w:rPr>
        <w:t>，</w:t>
      </w:r>
      <w:r w:rsidRPr="00FA01A2">
        <w:rPr>
          <w:rFonts w:ascii="仿宋" w:eastAsia="仿宋" w:hAnsi="仿宋"/>
          <w:sz w:val="32"/>
          <w:szCs w:val="32"/>
        </w:rPr>
        <w:t>适用于新建</w:t>
      </w:r>
      <w:r w:rsidRPr="00FA01A2">
        <w:rPr>
          <w:rFonts w:ascii="仿宋" w:eastAsia="仿宋" w:hAnsi="仿宋" w:hint="eastAsia"/>
          <w:sz w:val="32"/>
          <w:szCs w:val="32"/>
        </w:rPr>
        <w:t>综合能源站</w:t>
      </w:r>
      <w:r w:rsidRPr="00FA01A2">
        <w:rPr>
          <w:rFonts w:ascii="仿宋" w:eastAsia="仿宋" w:hAnsi="仿宋"/>
          <w:sz w:val="32"/>
          <w:szCs w:val="32"/>
        </w:rPr>
        <w:t>的消防设计和运维管理。</w:t>
      </w:r>
    </w:p>
    <w:p w:rsidR="003E37BE" w:rsidRPr="003E37BE" w:rsidRDefault="003E37BE" w:rsidP="003E37BE">
      <w:pPr>
        <w:ind w:firstLineChars="200" w:firstLine="640"/>
        <w:rPr>
          <w:rFonts w:ascii="Times New Roman" w:eastAsia="仿宋" w:hAnsi="Times New Roman" w:cs="Times New Roman"/>
          <w:sz w:val="32"/>
          <w:szCs w:val="32"/>
        </w:rPr>
      </w:pPr>
      <w:r w:rsidRPr="003E37BE">
        <w:rPr>
          <w:rFonts w:ascii="Times New Roman" w:eastAsia="仿宋" w:hAnsi="Times New Roman" w:cs="Times New Roman" w:hint="eastAsia"/>
          <w:sz w:val="32"/>
          <w:szCs w:val="32"/>
        </w:rPr>
        <w:t>主编单位：</w:t>
      </w:r>
      <w:proofErr w:type="gramStart"/>
      <w:r w:rsidR="0054235E" w:rsidRPr="0054235E">
        <w:rPr>
          <w:rFonts w:ascii="Times New Roman" w:eastAsia="仿宋" w:hAnsi="Times New Roman" w:cs="Times New Roman" w:hint="eastAsia"/>
          <w:sz w:val="32"/>
          <w:szCs w:val="32"/>
        </w:rPr>
        <w:t>国网河北省电力有限公司</w:t>
      </w:r>
      <w:proofErr w:type="gramEnd"/>
    </w:p>
    <w:p w:rsidR="0054235E" w:rsidRPr="0054235E" w:rsidRDefault="003E37BE" w:rsidP="0054235E">
      <w:pPr>
        <w:ind w:firstLineChars="200" w:firstLine="640"/>
        <w:rPr>
          <w:rFonts w:ascii="Times New Roman" w:eastAsia="仿宋" w:hAnsi="Times New Roman" w:cs="Times New Roman"/>
          <w:sz w:val="32"/>
          <w:szCs w:val="32"/>
        </w:rPr>
      </w:pPr>
      <w:r w:rsidRPr="003E37BE">
        <w:rPr>
          <w:rFonts w:ascii="Times New Roman" w:eastAsia="仿宋" w:hAnsi="Times New Roman" w:cs="Times New Roman" w:hint="eastAsia"/>
          <w:sz w:val="32"/>
          <w:szCs w:val="32"/>
        </w:rPr>
        <w:t>参编单位：</w:t>
      </w:r>
      <w:r w:rsidR="00A80595" w:rsidRPr="00BE7E66">
        <w:rPr>
          <w:rFonts w:ascii="仿宋" w:eastAsia="仿宋" w:hAnsi="仿宋" w:hint="eastAsia"/>
          <w:sz w:val="32"/>
          <w:szCs w:val="32"/>
        </w:rPr>
        <w:t>北京科技大学、建</w:t>
      </w:r>
      <w:proofErr w:type="gramStart"/>
      <w:r w:rsidR="00A80595" w:rsidRPr="00BE7E66">
        <w:rPr>
          <w:rFonts w:ascii="仿宋" w:eastAsia="仿宋" w:hAnsi="仿宋" w:hint="eastAsia"/>
          <w:sz w:val="32"/>
          <w:szCs w:val="32"/>
        </w:rPr>
        <w:t>研</w:t>
      </w:r>
      <w:proofErr w:type="gramEnd"/>
      <w:r w:rsidR="00A80595" w:rsidRPr="00BE7E66">
        <w:rPr>
          <w:rFonts w:ascii="仿宋" w:eastAsia="仿宋" w:hAnsi="仿宋" w:hint="eastAsia"/>
          <w:sz w:val="32"/>
          <w:szCs w:val="32"/>
        </w:rPr>
        <w:t>防火科技有限公司、宁波中金石化有限公司</w:t>
      </w:r>
      <w:bookmarkStart w:id="0" w:name="_GoBack"/>
      <w:bookmarkEnd w:id="0"/>
      <w:r w:rsidR="0054235E">
        <w:rPr>
          <w:rFonts w:ascii="Times New Roman" w:eastAsia="仿宋" w:hAnsi="Times New Roman" w:cs="Times New Roman" w:hint="eastAsia"/>
          <w:sz w:val="32"/>
          <w:szCs w:val="32"/>
        </w:rPr>
        <w:t>等。</w:t>
      </w:r>
    </w:p>
    <w:p w:rsidR="00290EA2" w:rsidRDefault="00290EA2" w:rsidP="0054235E">
      <w:pPr>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5</w:t>
      </w:r>
      <w:r w:rsidRPr="00290EA2">
        <w:rPr>
          <w:rFonts w:ascii="黑体" w:eastAsia="黑体" w:hAnsi="黑体"/>
          <w:color w:val="000000" w:themeColor="text1"/>
          <w:sz w:val="32"/>
          <w:szCs w:val="32"/>
        </w:rPr>
        <w:t>.</w:t>
      </w:r>
      <w:r w:rsidRPr="00290EA2">
        <w:rPr>
          <w:rFonts w:ascii="黑体" w:eastAsia="黑体" w:hAnsi="黑体" w:hint="eastAsia"/>
          <w:color w:val="000000" w:themeColor="text1"/>
          <w:sz w:val="32"/>
          <w:szCs w:val="32"/>
        </w:rPr>
        <w:t>《</w:t>
      </w:r>
      <w:r w:rsidR="009E1565" w:rsidRPr="009E1565">
        <w:rPr>
          <w:rFonts w:ascii="黑体" w:eastAsia="黑体" w:hAnsi="黑体" w:hint="eastAsia"/>
          <w:color w:val="000000" w:themeColor="text1"/>
          <w:sz w:val="32"/>
          <w:szCs w:val="32"/>
        </w:rPr>
        <w:t>地面消防救援机器人通信及现场组网设备技术要求</w:t>
      </w:r>
      <w:r w:rsidRPr="00290EA2">
        <w:rPr>
          <w:rFonts w:ascii="黑体" w:eastAsia="黑体" w:hAnsi="黑体" w:hint="eastAsia"/>
          <w:color w:val="000000" w:themeColor="text1"/>
          <w:sz w:val="32"/>
          <w:szCs w:val="32"/>
        </w:rPr>
        <w:t>》</w:t>
      </w:r>
    </w:p>
    <w:p w:rsidR="0054235E" w:rsidRPr="0054235E" w:rsidRDefault="003E37BE" w:rsidP="0054235E">
      <w:pPr>
        <w:ind w:firstLineChars="200" w:firstLine="640"/>
        <w:rPr>
          <w:rFonts w:ascii="仿宋" w:eastAsia="仿宋" w:hAnsi="仿宋"/>
          <w:sz w:val="32"/>
          <w:szCs w:val="32"/>
        </w:rPr>
      </w:pPr>
      <w:r>
        <w:rPr>
          <w:rFonts w:ascii="仿宋" w:eastAsia="仿宋" w:hAnsi="仿宋" w:hint="eastAsia"/>
          <w:sz w:val="32"/>
          <w:szCs w:val="32"/>
        </w:rPr>
        <w:t>本标准</w:t>
      </w:r>
      <w:r w:rsidRPr="007446AC">
        <w:rPr>
          <w:rFonts w:ascii="仿宋" w:eastAsia="仿宋" w:hAnsi="仿宋" w:hint="eastAsia"/>
          <w:sz w:val="32"/>
          <w:szCs w:val="32"/>
        </w:rPr>
        <w:t>规定了</w:t>
      </w:r>
      <w:r w:rsidR="0054235E" w:rsidRPr="0054235E">
        <w:rPr>
          <w:rFonts w:ascii="仿宋" w:eastAsia="仿宋" w:hAnsi="仿宋"/>
          <w:sz w:val="32"/>
          <w:szCs w:val="32"/>
        </w:rPr>
        <w:t>本</w:t>
      </w:r>
      <w:r w:rsidR="0054235E" w:rsidRPr="0054235E">
        <w:rPr>
          <w:rFonts w:ascii="仿宋" w:eastAsia="仿宋" w:hAnsi="仿宋" w:hint="eastAsia"/>
          <w:sz w:val="32"/>
          <w:szCs w:val="32"/>
        </w:rPr>
        <w:t>文件</w:t>
      </w:r>
      <w:r w:rsidR="0054235E" w:rsidRPr="0054235E">
        <w:rPr>
          <w:rFonts w:ascii="仿宋" w:eastAsia="仿宋" w:hAnsi="仿宋"/>
          <w:sz w:val="32"/>
          <w:szCs w:val="32"/>
        </w:rPr>
        <w:t>规定了</w:t>
      </w:r>
      <w:r w:rsidR="0054235E" w:rsidRPr="0054235E">
        <w:rPr>
          <w:rFonts w:ascii="仿宋" w:eastAsia="仿宋" w:hAnsi="仿宋" w:hint="eastAsia"/>
          <w:sz w:val="32"/>
          <w:szCs w:val="32"/>
        </w:rPr>
        <w:t>消防用地面救援机器人通信及现场组网设备</w:t>
      </w:r>
      <w:r w:rsidR="0054235E" w:rsidRPr="0054235E">
        <w:rPr>
          <w:rFonts w:ascii="仿宋" w:eastAsia="仿宋" w:hAnsi="仿宋"/>
          <w:sz w:val="32"/>
          <w:szCs w:val="32"/>
        </w:rPr>
        <w:t>的</w:t>
      </w:r>
      <w:r w:rsidR="0054235E" w:rsidRPr="0054235E">
        <w:rPr>
          <w:rFonts w:ascii="仿宋" w:eastAsia="仿宋" w:hAnsi="仿宋" w:hint="eastAsia"/>
          <w:sz w:val="32"/>
          <w:szCs w:val="32"/>
        </w:rPr>
        <w:t>基本要求、性能要求、试验方法、检验规则及标志要求</w:t>
      </w:r>
      <w:r w:rsidR="0054235E">
        <w:rPr>
          <w:rFonts w:ascii="仿宋" w:eastAsia="仿宋" w:hAnsi="仿宋" w:hint="eastAsia"/>
          <w:sz w:val="32"/>
          <w:szCs w:val="32"/>
        </w:rPr>
        <w:t>，</w:t>
      </w:r>
      <w:r w:rsidR="0054235E" w:rsidRPr="0054235E">
        <w:rPr>
          <w:rFonts w:ascii="仿宋" w:eastAsia="仿宋" w:hAnsi="仿宋" w:hint="eastAsia"/>
          <w:sz w:val="32"/>
          <w:szCs w:val="32"/>
        </w:rPr>
        <w:t>适用于消防救援队伍在应急救援现场地面应用的救援机器人通信保障及现场组网设备的设计、生产、测试、检验和应用。</w:t>
      </w:r>
    </w:p>
    <w:p w:rsidR="00FA01A2" w:rsidRPr="00FA01A2" w:rsidRDefault="00FA01A2" w:rsidP="00FA01A2">
      <w:pPr>
        <w:ind w:firstLineChars="200" w:firstLine="640"/>
        <w:rPr>
          <w:rFonts w:ascii="Times New Roman" w:eastAsia="仿宋" w:hAnsi="Times New Roman" w:cs="Times New Roman"/>
          <w:sz w:val="32"/>
          <w:szCs w:val="32"/>
        </w:rPr>
      </w:pPr>
      <w:r w:rsidRPr="00FA01A2">
        <w:rPr>
          <w:rFonts w:ascii="Times New Roman" w:eastAsia="仿宋" w:hAnsi="Times New Roman" w:cs="Times New Roman" w:hint="eastAsia"/>
          <w:sz w:val="32"/>
          <w:szCs w:val="32"/>
        </w:rPr>
        <w:t>主编单位：煤炭科学研究总院有限公司</w:t>
      </w:r>
    </w:p>
    <w:p w:rsidR="00347C38" w:rsidRPr="00FA01A2" w:rsidRDefault="00FA01A2" w:rsidP="00FA01A2">
      <w:pPr>
        <w:ind w:firstLineChars="200" w:firstLine="640"/>
        <w:rPr>
          <w:rFonts w:ascii="仿宋" w:eastAsia="仿宋" w:hAnsi="仿宋"/>
          <w:sz w:val="32"/>
          <w:szCs w:val="32"/>
        </w:rPr>
      </w:pPr>
      <w:r w:rsidRPr="00FA01A2">
        <w:rPr>
          <w:rFonts w:ascii="Times New Roman" w:eastAsia="仿宋" w:hAnsi="Times New Roman" w:cs="Times New Roman" w:hint="eastAsia"/>
          <w:sz w:val="32"/>
          <w:szCs w:val="32"/>
        </w:rPr>
        <w:t>参编单位：应急管理部沈阳消防研究所、沈阳美宝控制有限公司等。</w:t>
      </w:r>
    </w:p>
    <w:sectPr w:rsidR="00347C38" w:rsidRPr="00FA01A2">
      <w:pgSz w:w="11906" w:h="16838"/>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F5" w:rsidRDefault="002370F5">
      <w:pPr>
        <w:spacing w:line="240" w:lineRule="auto"/>
      </w:pPr>
      <w:r>
        <w:separator/>
      </w:r>
    </w:p>
  </w:endnote>
  <w:endnote w:type="continuationSeparator" w:id="0">
    <w:p w:rsidR="002370F5" w:rsidRDefault="00237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F5" w:rsidRDefault="002370F5">
      <w:r>
        <w:separator/>
      </w:r>
    </w:p>
  </w:footnote>
  <w:footnote w:type="continuationSeparator" w:id="0">
    <w:p w:rsidR="002370F5" w:rsidRDefault="0023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zZhYzgwZGQyMTEzNTJjMzExMTY0YzVlYjFkOWQifQ=="/>
  </w:docVars>
  <w:rsids>
    <w:rsidRoot w:val="002320C1"/>
    <w:rsid w:val="00023341"/>
    <w:rsid w:val="00027D36"/>
    <w:rsid w:val="0006251F"/>
    <w:rsid w:val="000C24B0"/>
    <w:rsid w:val="000C304C"/>
    <w:rsid w:val="000D509D"/>
    <w:rsid w:val="000E332D"/>
    <w:rsid w:val="00176537"/>
    <w:rsid w:val="001A7F5C"/>
    <w:rsid w:val="00216FF5"/>
    <w:rsid w:val="00226B22"/>
    <w:rsid w:val="002320C1"/>
    <w:rsid w:val="002370F5"/>
    <w:rsid w:val="002377B9"/>
    <w:rsid w:val="00251519"/>
    <w:rsid w:val="00290EA2"/>
    <w:rsid w:val="002910F9"/>
    <w:rsid w:val="002F5C87"/>
    <w:rsid w:val="003140CF"/>
    <w:rsid w:val="00337B05"/>
    <w:rsid w:val="00340991"/>
    <w:rsid w:val="00341B56"/>
    <w:rsid w:val="00347C38"/>
    <w:rsid w:val="003554DB"/>
    <w:rsid w:val="00361720"/>
    <w:rsid w:val="0038239C"/>
    <w:rsid w:val="003C2253"/>
    <w:rsid w:val="003D6F7A"/>
    <w:rsid w:val="003E37BE"/>
    <w:rsid w:val="003F274E"/>
    <w:rsid w:val="003F7974"/>
    <w:rsid w:val="00413A16"/>
    <w:rsid w:val="00424E20"/>
    <w:rsid w:val="004442A7"/>
    <w:rsid w:val="00460C5A"/>
    <w:rsid w:val="004B5D57"/>
    <w:rsid w:val="0051516D"/>
    <w:rsid w:val="00537ECC"/>
    <w:rsid w:val="0054235E"/>
    <w:rsid w:val="005B0E45"/>
    <w:rsid w:val="005B2661"/>
    <w:rsid w:val="005C0236"/>
    <w:rsid w:val="005F1546"/>
    <w:rsid w:val="006036AF"/>
    <w:rsid w:val="0062062D"/>
    <w:rsid w:val="006216FA"/>
    <w:rsid w:val="006542F5"/>
    <w:rsid w:val="006566B5"/>
    <w:rsid w:val="00714916"/>
    <w:rsid w:val="007268BF"/>
    <w:rsid w:val="007351CD"/>
    <w:rsid w:val="007446AC"/>
    <w:rsid w:val="00750B39"/>
    <w:rsid w:val="00771BB7"/>
    <w:rsid w:val="00782DB5"/>
    <w:rsid w:val="007A3856"/>
    <w:rsid w:val="007B2689"/>
    <w:rsid w:val="007C6A26"/>
    <w:rsid w:val="007F713E"/>
    <w:rsid w:val="00825E78"/>
    <w:rsid w:val="00845CC3"/>
    <w:rsid w:val="008565DD"/>
    <w:rsid w:val="00874352"/>
    <w:rsid w:val="00887680"/>
    <w:rsid w:val="00891F6E"/>
    <w:rsid w:val="0089428D"/>
    <w:rsid w:val="008A43AF"/>
    <w:rsid w:val="008B1A9C"/>
    <w:rsid w:val="008D4C19"/>
    <w:rsid w:val="0090130A"/>
    <w:rsid w:val="00915257"/>
    <w:rsid w:val="00934A7E"/>
    <w:rsid w:val="0094634B"/>
    <w:rsid w:val="00961D64"/>
    <w:rsid w:val="00973BAE"/>
    <w:rsid w:val="00976141"/>
    <w:rsid w:val="009841CE"/>
    <w:rsid w:val="00987B61"/>
    <w:rsid w:val="009B10AE"/>
    <w:rsid w:val="009B6183"/>
    <w:rsid w:val="009C6E20"/>
    <w:rsid w:val="009D75FF"/>
    <w:rsid w:val="009E1565"/>
    <w:rsid w:val="00A12163"/>
    <w:rsid w:val="00A15C92"/>
    <w:rsid w:val="00A31C1B"/>
    <w:rsid w:val="00A51F2B"/>
    <w:rsid w:val="00A55C9B"/>
    <w:rsid w:val="00A60514"/>
    <w:rsid w:val="00A70F58"/>
    <w:rsid w:val="00A80595"/>
    <w:rsid w:val="00A80C41"/>
    <w:rsid w:val="00A84F8D"/>
    <w:rsid w:val="00A949CB"/>
    <w:rsid w:val="00AA136F"/>
    <w:rsid w:val="00AB3758"/>
    <w:rsid w:val="00AF73EF"/>
    <w:rsid w:val="00B04D4A"/>
    <w:rsid w:val="00B157F7"/>
    <w:rsid w:val="00B62CE4"/>
    <w:rsid w:val="00B75AB4"/>
    <w:rsid w:val="00BE3792"/>
    <w:rsid w:val="00C25421"/>
    <w:rsid w:val="00C43A3C"/>
    <w:rsid w:val="00C62A4A"/>
    <w:rsid w:val="00CB242B"/>
    <w:rsid w:val="00CC7265"/>
    <w:rsid w:val="00CF54D3"/>
    <w:rsid w:val="00D25758"/>
    <w:rsid w:val="00D747FD"/>
    <w:rsid w:val="00DB35B4"/>
    <w:rsid w:val="00DD2A9F"/>
    <w:rsid w:val="00DE3E87"/>
    <w:rsid w:val="00E30074"/>
    <w:rsid w:val="00E34009"/>
    <w:rsid w:val="00E44F83"/>
    <w:rsid w:val="00E466B9"/>
    <w:rsid w:val="00E72A6F"/>
    <w:rsid w:val="00E73F01"/>
    <w:rsid w:val="00E97F98"/>
    <w:rsid w:val="00EC3C54"/>
    <w:rsid w:val="00EF4236"/>
    <w:rsid w:val="00F00BA8"/>
    <w:rsid w:val="00F77834"/>
    <w:rsid w:val="00F86959"/>
    <w:rsid w:val="00F946DC"/>
    <w:rsid w:val="00FA01A2"/>
    <w:rsid w:val="00FC204E"/>
    <w:rsid w:val="00FD73A1"/>
    <w:rsid w:val="00FE1D52"/>
    <w:rsid w:val="14BF6273"/>
    <w:rsid w:val="23784F3F"/>
    <w:rsid w:val="39D46513"/>
    <w:rsid w:val="3DC27020"/>
    <w:rsid w:val="53291E80"/>
    <w:rsid w:val="653231E0"/>
    <w:rsid w:val="6D430814"/>
    <w:rsid w:val="7C18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65D18-71CB-43AE-B185-2118F13A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Char">
    <w:name w:val="日期 Char"/>
    <w:basedOn w:val="a0"/>
    <w:link w:val="a3"/>
    <w:uiPriority w:val="99"/>
    <w:semiHidden/>
    <w:qFormat/>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8">
    <w:name w:val="List Paragraph"/>
    <w:basedOn w:val="a"/>
    <w:uiPriority w:val="34"/>
    <w:qFormat/>
    <w:pPr>
      <w:widowControl w:val="0"/>
      <w:spacing w:line="240" w:lineRule="auto"/>
      <w:ind w:firstLineChars="200" w:firstLine="420"/>
    </w:pPr>
  </w:style>
  <w:style w:type="paragraph" w:customStyle="1" w:styleId="1">
    <w:name w:val="列出段落1"/>
    <w:basedOn w:val="a"/>
    <w:uiPriority w:val="34"/>
    <w:qFormat/>
    <w:pPr>
      <w:ind w:firstLineChars="200" w:firstLine="420"/>
    </w:p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8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A8C0-E1A2-4A67-808E-11B69BED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jianglin</dc:creator>
  <cp:lastModifiedBy>pc</cp:lastModifiedBy>
  <cp:revision>47</cp:revision>
  <cp:lastPrinted>2024-04-22T08:12:00Z</cp:lastPrinted>
  <dcterms:created xsi:type="dcterms:W3CDTF">2020-03-09T03:47:00Z</dcterms:created>
  <dcterms:modified xsi:type="dcterms:W3CDTF">2024-04-22T08:20:00Z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C526AC2CD15346ACADC5DDB674A007F2</vt:lpwstr>
  </property>
</Properties>
</file>