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18BBF" w14:textId="77777777" w:rsidR="00A624CD" w:rsidRDefault="00A624CD">
      <w:pPr>
        <w:pStyle w:val="afffffff6"/>
        <w:framePr w:wrap="around"/>
        <w:rPr>
          <w:rFonts w:ascii="宋体" w:eastAsia="宋体" w:hAnsi="宋体"/>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
        <w:gridCol w:w="8936"/>
        <w:gridCol w:w="316"/>
      </w:tblGrid>
      <w:tr w:rsidR="00A624CD" w14:paraId="10D18BC1" w14:textId="77777777">
        <w:tc>
          <w:tcPr>
            <w:tcW w:w="9854" w:type="dxa"/>
            <w:gridSpan w:val="3"/>
            <w:tcBorders>
              <w:top w:val="nil"/>
              <w:left w:val="nil"/>
              <w:bottom w:val="nil"/>
              <w:right w:val="nil"/>
            </w:tcBorders>
          </w:tcPr>
          <w:p w14:paraId="10D18BC0" w14:textId="77777777" w:rsidR="00A624CD" w:rsidRDefault="00D208BB">
            <w:pPr>
              <w:pStyle w:val="afffffff6"/>
              <w:framePr w:wrap="around"/>
            </w:pPr>
            <w:r>
              <w:rPr>
                <w:noProof/>
              </w:rPr>
              <mc:AlternateContent>
                <mc:Choice Requires="wps">
                  <w:drawing>
                    <wp:anchor distT="0" distB="0" distL="114300" distR="114300" simplePos="0" relativeHeight="251659264" behindDoc="1" locked="0" layoutInCell="1" allowOverlap="1" wp14:anchorId="10D18F05" wp14:editId="10D18F06">
                      <wp:simplePos x="0" y="0"/>
                      <wp:positionH relativeFrom="column">
                        <wp:posOffset>-66675</wp:posOffset>
                      </wp:positionH>
                      <wp:positionV relativeFrom="paragraph">
                        <wp:posOffset>0</wp:posOffset>
                      </wp:positionV>
                      <wp:extent cx="866775" cy="198120"/>
                      <wp:effectExtent l="0" t="0" r="1905" b="0"/>
                      <wp:wrapNone/>
                      <wp:docPr id="1"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xmlns:wpsCustomData="http://www.wps.cn/officeDocument/2013/wpsCustomData">
                  <w:pict>
                    <v:rect id="BAH" o:spid="_x0000_s1026" o:spt="1" style="position:absolute;left:0pt;margin-left:-5.25pt;margin-top:0pt;height:15.6pt;width:68.25pt;z-index:-251657216;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Iri/s1QAA&#10;AAcBAAAPAAAAAAAAAAEAIAAAACIAAABkcnMvZG93bnJldi54bWxQSwECFAAUAAAACACHTuJAkoMP&#10;kK8BAABnAwAADgAAAAAAAAABACAAAAAkAQAAZHJzL2Uyb0RvYy54bWxQSwUGAAAAAAYABgBZAQAA&#10;RQUAAAAA&#10;">
                      <v:fill on="t" focussize="0,0"/>
                      <v:stroke on="f"/>
                      <v:imagedata o:title=""/>
                      <o:lock v:ext="edit" aspectratio="f"/>
                    </v:rect>
                  </w:pict>
                </mc:Fallback>
              </mc:AlternateContent>
            </w:r>
          </w:p>
        </w:tc>
      </w:tr>
      <w:tr w:rsidR="00A624CD" w14:paraId="10D18BC4" w14:textId="77777777">
        <w:trPr>
          <w:gridBefore w:val="1"/>
          <w:gridAfter w:val="1"/>
          <w:wBefore w:w="108" w:type="dxa"/>
          <w:wAfter w:w="334" w:type="dxa"/>
        </w:trPr>
        <w:tc>
          <w:tcPr>
            <w:tcW w:w="9412" w:type="dxa"/>
            <w:tcBorders>
              <w:top w:val="nil"/>
              <w:left w:val="nil"/>
              <w:bottom w:val="nil"/>
              <w:right w:val="nil"/>
            </w:tcBorders>
          </w:tcPr>
          <w:p w14:paraId="10D18BC2" w14:textId="77777777" w:rsidR="00A624CD" w:rsidRDefault="00D208BB">
            <w:pPr>
              <w:pStyle w:val="afffffff6"/>
              <w:framePr w:wrap="around"/>
            </w:pPr>
            <w:r>
              <w:rPr>
                <w:noProof/>
              </w:rPr>
              <mc:AlternateContent>
                <mc:Choice Requires="wps">
                  <w:drawing>
                    <wp:anchor distT="0" distB="0" distL="114300" distR="114300" simplePos="0" relativeHeight="251661312" behindDoc="1" locked="0" layoutInCell="1" allowOverlap="1" wp14:anchorId="10D18F07" wp14:editId="10D18F08">
                      <wp:simplePos x="0" y="0"/>
                      <wp:positionH relativeFrom="column">
                        <wp:posOffset>-66675</wp:posOffset>
                      </wp:positionH>
                      <wp:positionV relativeFrom="paragraph">
                        <wp:posOffset>0</wp:posOffset>
                      </wp:positionV>
                      <wp:extent cx="866775" cy="198120"/>
                      <wp:effectExtent l="0" t="0" r="1905"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5.25pt;margin-top:0pt;height:15.6pt;width:68.25pt;z-index:-251655168;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iuL+zVAAAA&#10;BwEAAA8AAAAAAAAAAQAgAAAAIgAAAGRycy9kb3ducmV2LnhtbFBLAQIUABQAAAAIAIdO4kCgloA7&#10;IAIAADMEAAAOAAAAAAAAAAEAIAAAACQBAABkcnMvZTJvRG9jLnhtbFBLBQYAAAAABgAGAFkBAAC2&#10;BQAAAAA=&#10;">
                      <v:fill on="t" focussize="0,0"/>
                      <v:stroke on="f"/>
                      <v:imagedata o:title=""/>
                      <o:lock v:ext="edit" aspectratio="f"/>
                    </v:rect>
                  </w:pict>
                </mc:Fallback>
              </mc:AlternateContent>
            </w:r>
            <w:r>
              <w:rPr>
                <w:rFonts w:hint="eastAsia"/>
              </w:rPr>
              <w:t>I</w:t>
            </w:r>
            <w:r>
              <w:t>CS</w:t>
            </w:r>
            <w:r>
              <w:rPr>
                <w:rFonts w:hint="eastAsia"/>
              </w:rPr>
              <w:t>号</w:t>
            </w:r>
          </w:p>
          <w:p w14:paraId="10D18BC3" w14:textId="77777777" w:rsidR="00A624CD" w:rsidRDefault="00D208BB">
            <w:pPr>
              <w:pStyle w:val="afffffff6"/>
              <w:framePr w:wrap="around"/>
            </w:pPr>
            <w:r>
              <w:rPr>
                <w:rFonts w:hint="eastAsia"/>
              </w:rPr>
              <w:t>中国标准文献分类号（CCS）</w:t>
            </w:r>
          </w:p>
        </w:tc>
      </w:tr>
    </w:tbl>
    <w:p w14:paraId="10D18BC5" w14:textId="77777777" w:rsidR="00A624CD" w:rsidRDefault="00D208BB">
      <w:pPr>
        <w:pStyle w:val="affffffc"/>
        <w:framePr w:wrap="around" w:x="2144" w:y="2880"/>
        <w:spacing w:before="156" w:after="156"/>
        <w:jc w:val="center"/>
        <w:rPr>
          <w:sz w:val="72"/>
          <w:szCs w:val="72"/>
        </w:rPr>
      </w:pPr>
      <w:r>
        <w:rPr>
          <w:rFonts w:hint="eastAsia"/>
          <w:sz w:val="72"/>
          <w:szCs w:val="72"/>
        </w:rPr>
        <w:t xml:space="preserve">团 </w:t>
      </w:r>
      <w:r>
        <w:rPr>
          <w:sz w:val="72"/>
          <w:szCs w:val="72"/>
        </w:rPr>
        <w:t xml:space="preserve">     </w:t>
      </w:r>
      <w:r>
        <w:rPr>
          <w:rFonts w:hint="eastAsia"/>
          <w:sz w:val="72"/>
          <w:szCs w:val="72"/>
        </w:rPr>
        <w:t xml:space="preserve">体 </w:t>
      </w:r>
      <w:r>
        <w:rPr>
          <w:sz w:val="72"/>
          <w:szCs w:val="72"/>
        </w:rPr>
        <w:t xml:space="preserve">  </w:t>
      </w:r>
      <w:r>
        <w:rPr>
          <w:rFonts w:hint="eastAsia"/>
          <w:sz w:val="72"/>
          <w:szCs w:val="72"/>
        </w:rPr>
        <w:t xml:space="preserve"> </w:t>
      </w:r>
      <w:r>
        <w:rPr>
          <w:sz w:val="72"/>
          <w:szCs w:val="72"/>
        </w:rPr>
        <w:t xml:space="preserve">  </w:t>
      </w:r>
      <w:r>
        <w:rPr>
          <w:rFonts w:hint="eastAsia"/>
          <w:sz w:val="72"/>
          <w:szCs w:val="72"/>
        </w:rPr>
        <w:t xml:space="preserve">标 </w:t>
      </w:r>
      <w:r>
        <w:rPr>
          <w:sz w:val="72"/>
          <w:szCs w:val="72"/>
        </w:rPr>
        <w:t xml:space="preserve">     </w:t>
      </w:r>
      <w:r>
        <w:rPr>
          <w:rFonts w:hint="eastAsia"/>
          <w:sz w:val="72"/>
          <w:szCs w:val="72"/>
        </w:rPr>
        <w:t>准</w:t>
      </w:r>
    </w:p>
    <w:p w14:paraId="10D18BC6" w14:textId="77777777" w:rsidR="00A624CD" w:rsidRDefault="00D208BB">
      <w:pPr>
        <w:pStyle w:val="22"/>
        <w:framePr w:wrap="around" w:x="1637" w:y="4411"/>
        <w:rPr>
          <w:rFonts w:hAnsi="黑体"/>
        </w:rPr>
      </w:pPr>
      <w:r>
        <w:rPr>
          <w:rFonts w:ascii="仿宋" w:eastAsia="仿宋" w:hAnsi="仿宋" w:cs="宋体"/>
        </w:rPr>
        <w:t>T/C</w:t>
      </w:r>
      <w:r>
        <w:rPr>
          <w:rFonts w:ascii="仿宋" w:eastAsia="仿宋" w:hAnsi="仿宋" w:cs="宋体" w:hint="eastAsia"/>
        </w:rPr>
        <w:t>FPA</w:t>
      </w:r>
      <w:r>
        <w:rPr>
          <w:rFonts w:ascii="仿宋" w:eastAsia="仿宋" w:hAnsi="仿宋" w:cs="宋体"/>
        </w:rPr>
        <w:t xml:space="preserve"> XXX</w:t>
      </w:r>
      <w:r>
        <w:rPr>
          <w:rFonts w:ascii="仿宋" w:eastAsia="仿宋" w:hAnsi="仿宋" w:cs="仿宋" w:hint="eastAsia"/>
        </w:rPr>
        <w:t>-XXX</w:t>
      </w:r>
      <w:r>
        <w:rPr>
          <w:rFonts w:ascii="仿宋" w:eastAsia="仿宋" w:hAnsi="仿宋" w:cs="宋体"/>
        </w:rPr>
        <w:t>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A624CD" w14:paraId="10D18BC8" w14:textId="77777777">
        <w:tc>
          <w:tcPr>
            <w:tcW w:w="9356" w:type="dxa"/>
            <w:tcBorders>
              <w:top w:val="nil"/>
              <w:left w:val="nil"/>
              <w:bottom w:val="nil"/>
              <w:right w:val="nil"/>
            </w:tcBorders>
          </w:tcPr>
          <w:p w14:paraId="10D18BC7" w14:textId="77777777" w:rsidR="00A624CD" w:rsidRDefault="00D208BB">
            <w:pPr>
              <w:pStyle w:val="afffff9"/>
              <w:framePr w:wrap="around" w:x="1637" w:y="4411"/>
              <w:ind w:right="420"/>
            </w:pPr>
            <w:r>
              <w:rPr>
                <w:noProof/>
              </w:rPr>
              <mc:AlternateContent>
                <mc:Choice Requires="wps">
                  <w:drawing>
                    <wp:anchor distT="0" distB="0" distL="114300" distR="114300" simplePos="0" relativeHeight="251663360" behindDoc="0" locked="0" layoutInCell="1" allowOverlap="1" wp14:anchorId="10D18F09" wp14:editId="10D18F0A">
                      <wp:simplePos x="0" y="0"/>
                      <wp:positionH relativeFrom="column">
                        <wp:posOffset>-316865</wp:posOffset>
                      </wp:positionH>
                      <wp:positionV relativeFrom="paragraph">
                        <wp:posOffset>128905</wp:posOffset>
                      </wp:positionV>
                      <wp:extent cx="6105525" cy="9525"/>
                      <wp:effectExtent l="0" t="4445" r="5715" b="8890"/>
                      <wp:wrapNone/>
                      <wp:docPr id="7" name="直接连接符 7"/>
                      <wp:cNvGraphicFramePr/>
                      <a:graphic xmlns:a="http://schemas.openxmlformats.org/drawingml/2006/main">
                        <a:graphicData uri="http://schemas.microsoft.com/office/word/2010/wordprocessingShape">
                          <wps:wsp>
                            <wps:cNvCnPr/>
                            <wps:spPr>
                              <a:xfrm flipV="1">
                                <a:off x="0" y="0"/>
                                <a:ext cx="6105525" cy="952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psCustomData="http://www.wps.cn/officeDocument/2013/wpsCustomData">
                  <w:pict>
                    <v:line id="_x0000_s1026" o:spid="_x0000_s1026" o:spt="20" style="position:absolute;left:0pt;flip:y;margin-left:-24.95pt;margin-top:10.15pt;height:0.75pt;width:480.75pt;z-index:251663360;mso-width-relative:page;mso-height-relative:page;" filled="f" stroked="t" coordsize="21600,21600" o:gfxdata="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olXcu1wAAAAkBAAAPAAAAAAAAAAEAIAAAACIAAABkcnMvZG93bnJl&#10;di54bWxQSwECFAAUAAAACACHTuJAd3s4kv4BAADgAwAADgAAAAAAAAABACAAAAAmAQAAZHJzL2Uy&#10;b0RvYy54bWxQSwUGAAAAAAYABgBZAQAAlgUAAAAA&#10;">
                      <v:fill on="f" focussize="0,0"/>
                      <v:stroke weight="0.5pt" color="#000000" miterlimit="8" joinstyle="miter"/>
                      <v:imagedata o:title=""/>
                      <o:lock v:ext="edit" aspectratio="f"/>
                    </v:line>
                  </w:pict>
                </mc:Fallback>
              </mc:AlternateContent>
            </w:r>
            <w:r>
              <w:rPr>
                <w:noProof/>
              </w:rPr>
              <mc:AlternateContent>
                <mc:Choice Requires="wps">
                  <w:drawing>
                    <wp:anchor distT="0" distB="0" distL="114300" distR="114300" simplePos="0" relativeHeight="251660288" behindDoc="1" locked="0" layoutInCell="1" allowOverlap="1" wp14:anchorId="10D18F0B" wp14:editId="10D18F0C">
                      <wp:simplePos x="0" y="0"/>
                      <wp:positionH relativeFrom="column">
                        <wp:posOffset>4734560</wp:posOffset>
                      </wp:positionH>
                      <wp:positionV relativeFrom="paragraph">
                        <wp:posOffset>34290</wp:posOffset>
                      </wp:positionV>
                      <wp:extent cx="1143000" cy="228600"/>
                      <wp:effectExtent l="0" t="0" r="0" b="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bodyPr rot="0" vert="horz" wrap="square" lIns="91440" tIns="45720" rIns="91440" bIns="45720" anchor="t" anchorCtr="0" upright="1">
                              <a:noAutofit/>
                            </wps:bodyPr>
                          </wps:wsp>
                        </a:graphicData>
                      </a:graphic>
                    </wp:anchor>
                  </w:drawing>
                </mc:Choice>
                <mc:Fallback xmlns:wpsCustomData="http://www.wps.cn/officeDocument/2013/wpsCustomData">
                  <w:pict>
                    <v:rect id="_x0000_s1026" o:spid="_x0000_s1026" o:spt="1" style="position:absolute;left:0pt;margin-left:372.8pt;margin-top:2.7pt;height:18pt;width:90pt;z-index:-251656192;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eYPLL1gAAAAgB&#10;AAAPAAAAAAAAAAEAIAAAACIAAABkcnMvZG93bnJldi54bWxQSwECFAAUAAAACACHTuJAVC1x9h0C&#10;AAA0BAAADgAAAAAAAAABACAAAAAlAQAAZHJzL2Uyb0RvYy54bWxQSwUGAAAAAAYABgBZAQAAtAUA&#10;AAAA&#10;">
                      <v:fill on="t" focussize="0,0"/>
                      <v:stroke on="f"/>
                      <v:imagedata o:title=""/>
                      <o:lock v:ext="edit" aspectratio="f"/>
                    </v:rect>
                  </w:pict>
                </mc:Fallback>
              </mc:AlternateContent>
            </w:r>
          </w:p>
        </w:tc>
      </w:tr>
    </w:tbl>
    <w:p w14:paraId="10D18BC9" w14:textId="77777777" w:rsidR="00A624CD" w:rsidRDefault="00A624CD">
      <w:pPr>
        <w:pStyle w:val="22"/>
        <w:framePr w:wrap="around" w:x="1637" w:y="4411"/>
        <w:rPr>
          <w:rFonts w:hAnsi="黑体"/>
        </w:rPr>
      </w:pPr>
    </w:p>
    <w:p w14:paraId="10D18BCA" w14:textId="77777777" w:rsidR="00A624CD" w:rsidRDefault="00A624CD">
      <w:pPr>
        <w:pStyle w:val="22"/>
        <w:framePr w:wrap="around" w:x="1637" w:y="4411"/>
        <w:rPr>
          <w:rFonts w:hAnsi="黑体"/>
        </w:rPr>
      </w:pPr>
    </w:p>
    <w:p w14:paraId="10D18BCB" w14:textId="70708318" w:rsidR="00A624CD" w:rsidRDefault="000504B7">
      <w:pPr>
        <w:pStyle w:val="afffffa"/>
        <w:framePr w:hRule="auto" w:wrap="around" w:x="1276" w:y="8431"/>
      </w:pPr>
      <w:r>
        <w:rPr>
          <w:rFonts w:hint="eastAsia"/>
        </w:rPr>
        <w:t>海上油田消防物联网技术框架要求</w:t>
      </w:r>
    </w:p>
    <w:p w14:paraId="10D18BCC" w14:textId="065EC483" w:rsidR="00A624CD" w:rsidRPr="006002B6" w:rsidRDefault="00C33157">
      <w:pPr>
        <w:pStyle w:val="afffffb"/>
        <w:framePr w:hRule="auto" w:wrap="around" w:x="1276" w:y="8431"/>
        <w:rPr>
          <w:rFonts w:ascii="黑体" w:hAnsi="黑体"/>
        </w:rPr>
      </w:pPr>
      <w:r w:rsidRPr="006002B6">
        <w:rPr>
          <w:rFonts w:ascii="黑体" w:hAnsi="黑体"/>
        </w:rPr>
        <w:t xml:space="preserve">Technical </w:t>
      </w:r>
      <w:r w:rsidR="00027B11" w:rsidRPr="006002B6">
        <w:rPr>
          <w:rFonts w:ascii="黑体" w:hAnsi="黑体"/>
        </w:rPr>
        <w:t xml:space="preserve">framework </w:t>
      </w:r>
      <w:r w:rsidRPr="006002B6">
        <w:rPr>
          <w:rFonts w:ascii="黑体" w:hAnsi="黑体"/>
        </w:rPr>
        <w:t xml:space="preserve">standard for </w:t>
      </w:r>
      <w:r w:rsidR="005B59C2" w:rsidRPr="006002B6">
        <w:rPr>
          <w:rFonts w:ascii="黑体" w:hAnsi="黑体"/>
        </w:rPr>
        <w:t xml:space="preserve">the </w:t>
      </w:r>
      <w:r w:rsidRPr="006002B6">
        <w:rPr>
          <w:rFonts w:ascii="黑体" w:hAnsi="黑体"/>
        </w:rPr>
        <w:t>internet of things of fire protection</w:t>
      </w:r>
      <w:r w:rsidR="00D208BB" w:rsidRPr="006002B6">
        <w:rPr>
          <w:rFonts w:ascii="黑体" w:hAnsi="黑体"/>
        </w:rPr>
        <w:t xml:space="preserve"> for Offshore Oilfield</w:t>
      </w:r>
    </w:p>
    <w:p w14:paraId="10D18BCD" w14:textId="77777777" w:rsidR="00A624CD" w:rsidRDefault="00D208BB">
      <w:pPr>
        <w:pStyle w:val="affffffd"/>
        <w:framePr w:w="0" w:hRule="auto" w:wrap="around" w:x="4691" w:y="14326"/>
        <w:snapToGrid w:val="0"/>
        <w:spacing w:line="240" w:lineRule="auto"/>
        <w:rPr>
          <w:spacing w:val="0"/>
          <w:w w:val="100"/>
        </w:rPr>
      </w:pPr>
      <w:r>
        <w:rPr>
          <w:rFonts w:hint="eastAsia"/>
          <w:spacing w:val="0"/>
          <w:w w:val="100"/>
        </w:rPr>
        <w:t xml:space="preserve">中国消防协会 </w:t>
      </w:r>
      <w:r>
        <w:rPr>
          <w:spacing w:val="0"/>
          <w:w w:val="100"/>
        </w:rPr>
        <w:t xml:space="preserve"> </w:t>
      </w:r>
      <w:r>
        <w:rPr>
          <w:rFonts w:hint="eastAsia"/>
          <w:spacing w:val="0"/>
          <w:w w:val="100"/>
        </w:rPr>
        <w:t>发布</w:t>
      </w:r>
    </w:p>
    <w:p w14:paraId="10D18BCE" w14:textId="77777777" w:rsidR="00A624CD" w:rsidRDefault="00D208BB" w:rsidP="006002B6">
      <w:pPr>
        <w:pStyle w:val="afffffffb"/>
        <w:framePr w:wrap="around" w:hAnchor="page" w:x="1234" w:y="13479"/>
      </w:pPr>
      <w:r>
        <w:rPr>
          <w:rFonts w:ascii="黑体" w:hint="eastAsia"/>
        </w:rPr>
        <w:t>XXXX</w:t>
      </w:r>
      <w:r>
        <w:rPr>
          <w:rFonts w:ascii="黑体"/>
        </w:rPr>
        <w:t>-</w:t>
      </w:r>
      <w:r>
        <w:rPr>
          <w:rFonts w:ascii="黑体" w:hint="eastAsia"/>
        </w:rPr>
        <w:t>XX</w:t>
      </w:r>
      <w:r>
        <w:t xml:space="preserve"> </w:t>
      </w:r>
      <w:r>
        <w:rPr>
          <w:rFonts w:ascii="黑体"/>
        </w:rPr>
        <w:t>-</w:t>
      </w:r>
      <w:r>
        <w:rPr>
          <w:rFonts w:ascii="黑体" w:hint="eastAsia"/>
        </w:rPr>
        <w:t>XX</w:t>
      </w:r>
      <w:r>
        <w:rPr>
          <w:rFonts w:hint="eastAsia"/>
        </w:rPr>
        <w:t>发布</w:t>
      </w:r>
      <w:r>
        <w:rPr>
          <w:noProof/>
        </w:rPr>
        <mc:AlternateContent>
          <mc:Choice Requires="wps">
            <w:drawing>
              <wp:anchor distT="0" distB="0" distL="114300" distR="114300" simplePos="0" relativeHeight="251662336" behindDoc="0" locked="1" layoutInCell="1" allowOverlap="1" wp14:anchorId="10D18F0D" wp14:editId="10D18F0E">
                <wp:simplePos x="0" y="0"/>
                <wp:positionH relativeFrom="column">
                  <wp:posOffset>-27305</wp:posOffset>
                </wp:positionH>
                <wp:positionV relativeFrom="page">
                  <wp:posOffset>8972550</wp:posOffset>
                </wp:positionV>
                <wp:extent cx="6153150" cy="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615315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_x0000_s1026" o:spid="_x0000_s1026" o:spt="20" style="position:absolute;left:0pt;flip:y;margin-left:-2.15pt;margin-top:706.5pt;height:0pt;width:484.5pt;mso-position-vertical-relative:page;z-index:251662336;mso-width-relative:page;mso-height-relative:page;" filled="f" stroked="t" coordsize="21600,21600" o:gfxdata="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OPK2AtcAAAAMAQAADwAAAAAAAAABACAAAAAiAAAAZHJzL2Rvd25yZXYueG1sUEsBAhQA&#10;FAAAAAgAh07iQJkyRy/zAQAA4gMAAA4AAAAAAAAAAQAgAAAAJgEAAGRycy9lMm9Eb2MueG1sUEsF&#10;BgAAAAAGAAYAWQEAAIsFAAAAAA==&#10;">
                <v:fill on="f" focussize="0,0"/>
                <v:stroke color="#000000" joinstyle="round"/>
                <v:imagedata o:title=""/>
                <o:lock v:ext="edit" aspectratio="f"/>
                <w10:anchorlock/>
              </v:line>
            </w:pict>
          </mc:Fallback>
        </mc:AlternateContent>
      </w:r>
    </w:p>
    <w:p w14:paraId="10D18BCF" w14:textId="77777777" w:rsidR="00A624CD" w:rsidRDefault="00D208BB" w:rsidP="006002B6">
      <w:pPr>
        <w:pStyle w:val="afffffffc"/>
        <w:framePr w:wrap="around" w:hAnchor="page" w:x="6902" w:y="13480"/>
      </w:pPr>
      <w:r>
        <w:rPr>
          <w:rFonts w:ascii="黑体" w:hint="eastAsia"/>
        </w:rPr>
        <w:t>XXXX</w:t>
      </w:r>
      <w:r>
        <w:rPr>
          <w:rFonts w:ascii="黑体"/>
        </w:rPr>
        <w:t>-</w:t>
      </w:r>
      <w:r>
        <w:rPr>
          <w:rFonts w:ascii="黑体" w:hint="eastAsia"/>
        </w:rPr>
        <w:t>XX</w:t>
      </w:r>
      <w:r>
        <w:t xml:space="preserve"> </w:t>
      </w:r>
      <w:r>
        <w:rPr>
          <w:rFonts w:ascii="黑体"/>
        </w:rPr>
        <w:t>-</w:t>
      </w:r>
      <w:r>
        <w:rPr>
          <w:rFonts w:ascii="黑体" w:hint="eastAsia"/>
        </w:rPr>
        <w:t>XX</w:t>
      </w:r>
      <w:r>
        <w:rPr>
          <w:rFonts w:hint="eastAsia"/>
        </w:rPr>
        <w:t>实施</w:t>
      </w:r>
    </w:p>
    <w:p w14:paraId="10D18BD0" w14:textId="77777777" w:rsidR="00A624CD" w:rsidRDefault="00A624CD">
      <w:pPr>
        <w:pStyle w:val="afffe"/>
        <w:ind w:firstLineChars="0" w:firstLine="0"/>
      </w:pPr>
    </w:p>
    <w:p w14:paraId="10D18BD1" w14:textId="77777777" w:rsidR="00A624CD" w:rsidRDefault="00A624CD"/>
    <w:p w14:paraId="10D18BD2" w14:textId="77777777" w:rsidR="00A624CD" w:rsidRDefault="00A624CD"/>
    <w:p w14:paraId="10D18BD3" w14:textId="77777777" w:rsidR="00A624CD" w:rsidRDefault="00A624CD"/>
    <w:p w14:paraId="10D18BD4" w14:textId="77777777" w:rsidR="00A624CD" w:rsidRDefault="00A624CD"/>
    <w:p w14:paraId="10D18BD5" w14:textId="77777777" w:rsidR="00A624CD" w:rsidRDefault="00A624CD"/>
    <w:p w14:paraId="10D18BD6" w14:textId="77777777" w:rsidR="00A624CD" w:rsidRDefault="00A624CD"/>
    <w:p w14:paraId="10D18BD7" w14:textId="77777777" w:rsidR="00A624CD" w:rsidRDefault="00A624CD"/>
    <w:p w14:paraId="10D18BD8" w14:textId="77777777" w:rsidR="00A624CD" w:rsidRDefault="00A624CD"/>
    <w:p w14:paraId="10D18BD9" w14:textId="77777777" w:rsidR="00A624CD" w:rsidRDefault="00A624CD"/>
    <w:p w14:paraId="10D18BDA" w14:textId="77777777" w:rsidR="00A624CD" w:rsidRDefault="00A624CD"/>
    <w:p w14:paraId="10D18BDB" w14:textId="77777777" w:rsidR="00A624CD" w:rsidRDefault="00A624CD"/>
    <w:p w14:paraId="10D18BDC" w14:textId="77777777" w:rsidR="00A624CD" w:rsidRDefault="00A624CD"/>
    <w:p w14:paraId="10D18BDD" w14:textId="77777777" w:rsidR="00A624CD" w:rsidRDefault="00A624CD"/>
    <w:p w14:paraId="10D18BDE" w14:textId="77777777" w:rsidR="00A624CD" w:rsidRDefault="00A624CD"/>
    <w:p w14:paraId="10D18BDF" w14:textId="77777777" w:rsidR="00A624CD" w:rsidRDefault="00A624CD"/>
    <w:p w14:paraId="10D18BE0" w14:textId="77777777" w:rsidR="00A624CD" w:rsidRDefault="00A624CD"/>
    <w:p w14:paraId="10D18BE1" w14:textId="6DA22870" w:rsidR="00A624CD" w:rsidRPr="00DD4EC1" w:rsidRDefault="00DD4EC1" w:rsidP="00DD4EC1">
      <w:pPr>
        <w:ind w:firstLineChars="200" w:firstLine="640"/>
        <w:jc w:val="center"/>
        <w:rPr>
          <w:sz w:val="32"/>
          <w:szCs w:val="32"/>
        </w:rPr>
      </w:pPr>
      <w:r w:rsidRPr="00DD4EC1">
        <w:rPr>
          <w:rFonts w:hint="eastAsia"/>
          <w:sz w:val="32"/>
          <w:szCs w:val="32"/>
        </w:rPr>
        <w:t>（征求意见稿</w:t>
      </w:r>
      <w:r w:rsidRPr="00DD4EC1">
        <w:rPr>
          <w:rFonts w:hint="eastAsia"/>
          <w:sz w:val="32"/>
          <w:szCs w:val="32"/>
        </w:rPr>
        <w:t>）</w:t>
      </w:r>
    </w:p>
    <w:p w14:paraId="10D18BE2" w14:textId="77777777" w:rsidR="00A624CD" w:rsidRDefault="00A624CD"/>
    <w:p w14:paraId="10D18BE3" w14:textId="77777777" w:rsidR="00A624CD" w:rsidRDefault="00A624CD"/>
    <w:p w14:paraId="10D18BE4" w14:textId="77777777" w:rsidR="00A624CD" w:rsidRDefault="00A624CD"/>
    <w:p w14:paraId="10D18BE5" w14:textId="77777777" w:rsidR="00A624CD" w:rsidRDefault="00A624CD"/>
    <w:p w14:paraId="10D18BE6" w14:textId="77777777" w:rsidR="00A624CD" w:rsidRDefault="00A624CD"/>
    <w:p w14:paraId="10D18BE7" w14:textId="77777777" w:rsidR="00A624CD" w:rsidRDefault="00A624CD"/>
    <w:p w14:paraId="7695C49E" w14:textId="0842692F" w:rsidR="001A782F" w:rsidRDefault="006002B6">
      <w:pPr>
        <w:sectPr w:rsidR="001A782F">
          <w:pgSz w:w="11906" w:h="16838"/>
          <w:pgMar w:top="567" w:right="1134" w:bottom="1134" w:left="1418" w:header="1418" w:footer="1134" w:gutter="0"/>
          <w:pgNumType w:fmt="upperRoman" w:start="1"/>
          <w:cols w:space="720"/>
          <w:formProt w:val="0"/>
          <w:docGrid w:type="lines" w:linePitch="312"/>
        </w:sectPr>
      </w:pPr>
      <w:r>
        <w:rPr>
          <w:noProof/>
        </w:rPr>
        <mc:AlternateContent>
          <mc:Choice Requires="wps">
            <w:drawing>
              <wp:anchor distT="0" distB="0" distL="114300" distR="114300" simplePos="0" relativeHeight="251664384" behindDoc="0" locked="1" layoutInCell="1" allowOverlap="1" wp14:anchorId="38D0D2B1" wp14:editId="1DD17F42">
                <wp:simplePos x="0" y="0"/>
                <wp:positionH relativeFrom="column">
                  <wp:posOffset>-111125</wp:posOffset>
                </wp:positionH>
                <wp:positionV relativeFrom="page">
                  <wp:posOffset>9030970</wp:posOffset>
                </wp:positionV>
                <wp:extent cx="6153150" cy="0"/>
                <wp:effectExtent l="10795" t="9525" r="8255" b="9525"/>
                <wp:wrapNone/>
                <wp:docPr id="151463722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24BE1" id="直接连接符 1"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75pt,711.1pt" to="475.75pt,7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">
                <w10:wrap anchory="page"/>
                <w10:anchorlock/>
              </v:line>
            </w:pict>
          </mc:Fallback>
        </mc:AlternateContent>
      </w:r>
    </w:p>
    <w:p w14:paraId="10D18BE9" w14:textId="77777777" w:rsidR="00A624CD" w:rsidRDefault="00D208BB">
      <w:pPr>
        <w:pStyle w:val="affffa"/>
        <w:rPr>
          <w:rFonts w:ascii="Times New Roman"/>
        </w:rPr>
      </w:pPr>
      <w:bookmarkStart w:id="0" w:name="_Toc149212045"/>
      <w:r>
        <w:rPr>
          <w:rFonts w:ascii="Times New Roman"/>
        </w:rPr>
        <w:lastRenderedPageBreak/>
        <w:t>目</w:t>
      </w:r>
      <w:bookmarkStart w:id="1" w:name="BKML"/>
      <w:r>
        <w:rPr>
          <w:rFonts w:ascii="Times New Roman" w:hint="eastAsia"/>
        </w:rPr>
        <w:t xml:space="preserve"> </w:t>
      </w:r>
      <w:r>
        <w:rPr>
          <w:rFonts w:ascii="Times New Roman"/>
        </w:rPr>
        <w:t xml:space="preserve"> </w:t>
      </w:r>
      <w:r>
        <w:rPr>
          <w:rFonts w:ascii="Times New Roman"/>
        </w:rPr>
        <w:t>次</w:t>
      </w:r>
      <w:bookmarkEnd w:id="0"/>
      <w:bookmarkEnd w:id="1"/>
    </w:p>
    <w:p w14:paraId="568359C5" w14:textId="1C64BD32" w:rsidR="006F195A" w:rsidRPr="00E81CAA" w:rsidRDefault="00D208BB" w:rsidP="006F195A">
      <w:pPr>
        <w:pStyle w:val="TOC1"/>
        <w:spacing w:before="78" w:after="78" w:line="360" w:lineRule="auto"/>
        <w:rPr>
          <w:rFonts w:ascii="Times New Roman" w:eastAsiaTheme="minorEastAsia"/>
          <w:noProof/>
          <w:szCs w:val="22"/>
          <w14:ligatures w14:val="standardContextual"/>
        </w:rPr>
      </w:pPr>
      <w:r w:rsidRPr="00E81CAA">
        <w:rPr>
          <w:rFonts w:ascii="Times New Roman"/>
          <w:b/>
          <w:bCs/>
        </w:rPr>
        <w:fldChar w:fldCharType="begin"/>
      </w:r>
      <w:r w:rsidRPr="00E81CAA">
        <w:rPr>
          <w:rFonts w:ascii="Times New Roman"/>
          <w:b/>
          <w:bCs/>
        </w:rPr>
        <w:instrText xml:space="preserve"> TOC \o "1-2" \h \z \u </w:instrText>
      </w:r>
      <w:r w:rsidRPr="00E81CAA">
        <w:rPr>
          <w:rFonts w:ascii="Times New Roman"/>
          <w:b/>
          <w:bCs/>
        </w:rPr>
        <w:fldChar w:fldCharType="separate"/>
      </w:r>
      <w:hyperlink w:anchor="_Toc149212045" w:history="1">
        <w:r w:rsidR="006F195A" w:rsidRPr="00E81CAA">
          <w:rPr>
            <w:rStyle w:val="affff5"/>
            <w:rFonts w:ascii="Times New Roman" w:eastAsiaTheme="minorEastAsia"/>
            <w:noProof/>
          </w:rPr>
          <w:t>目</w:t>
        </w:r>
        <w:r w:rsidR="006F195A" w:rsidRPr="00E81CAA">
          <w:rPr>
            <w:rStyle w:val="affff5"/>
            <w:rFonts w:ascii="Times New Roman" w:eastAsiaTheme="minorEastAsia"/>
            <w:noProof/>
          </w:rPr>
          <w:t xml:space="preserve">  </w:t>
        </w:r>
        <w:r w:rsidR="006F195A" w:rsidRPr="00E81CAA">
          <w:rPr>
            <w:rStyle w:val="affff5"/>
            <w:rFonts w:ascii="Times New Roman" w:eastAsiaTheme="minorEastAsia"/>
            <w:noProof/>
          </w:rPr>
          <w:t>次</w:t>
        </w:r>
        <w:r w:rsidR="006F195A" w:rsidRPr="00E81CAA">
          <w:rPr>
            <w:rFonts w:ascii="Times New Roman" w:eastAsiaTheme="minorEastAsia"/>
            <w:noProof/>
            <w:webHidden/>
          </w:rPr>
          <w:tab/>
        </w:r>
        <w:r w:rsidR="006F195A" w:rsidRPr="00E81CAA">
          <w:rPr>
            <w:rFonts w:ascii="Times New Roman" w:eastAsiaTheme="minorEastAsia"/>
            <w:noProof/>
            <w:webHidden/>
          </w:rPr>
          <w:fldChar w:fldCharType="begin"/>
        </w:r>
        <w:r w:rsidR="006F195A" w:rsidRPr="00E81CAA">
          <w:rPr>
            <w:rFonts w:ascii="Times New Roman" w:eastAsiaTheme="minorEastAsia"/>
            <w:noProof/>
            <w:webHidden/>
          </w:rPr>
          <w:instrText xml:space="preserve"> PAGEREF _Toc149212045 \h </w:instrText>
        </w:r>
        <w:r w:rsidR="006F195A" w:rsidRPr="00E81CAA">
          <w:rPr>
            <w:rFonts w:ascii="Times New Roman" w:eastAsiaTheme="minorEastAsia"/>
            <w:noProof/>
            <w:webHidden/>
          </w:rPr>
        </w:r>
        <w:r w:rsidR="006F195A" w:rsidRPr="00E81CAA">
          <w:rPr>
            <w:rFonts w:ascii="Times New Roman" w:eastAsiaTheme="minorEastAsia"/>
            <w:noProof/>
            <w:webHidden/>
          </w:rPr>
          <w:fldChar w:fldCharType="separate"/>
        </w:r>
        <w:r w:rsidR="00DD4EC1">
          <w:rPr>
            <w:rFonts w:ascii="Times New Roman" w:eastAsiaTheme="minorEastAsia"/>
            <w:noProof/>
            <w:webHidden/>
          </w:rPr>
          <w:t>I</w:t>
        </w:r>
        <w:r w:rsidR="006F195A" w:rsidRPr="00E81CAA">
          <w:rPr>
            <w:rFonts w:ascii="Times New Roman" w:eastAsiaTheme="minorEastAsia"/>
            <w:noProof/>
            <w:webHidden/>
          </w:rPr>
          <w:fldChar w:fldCharType="end"/>
        </w:r>
      </w:hyperlink>
    </w:p>
    <w:p w14:paraId="0817CC29" w14:textId="6DE8AEAA" w:rsidR="006F195A" w:rsidRPr="00E81CAA" w:rsidRDefault="00000000" w:rsidP="006F195A">
      <w:pPr>
        <w:pStyle w:val="TOC1"/>
        <w:spacing w:before="78" w:after="78" w:line="360" w:lineRule="auto"/>
        <w:rPr>
          <w:rFonts w:ascii="Times New Roman" w:eastAsiaTheme="minorEastAsia"/>
          <w:noProof/>
          <w:szCs w:val="22"/>
          <w14:ligatures w14:val="standardContextual"/>
        </w:rPr>
      </w:pPr>
      <w:hyperlink w:anchor="_Toc149212046" w:history="1">
        <w:r w:rsidR="006F195A" w:rsidRPr="00E81CAA">
          <w:rPr>
            <w:rStyle w:val="affff5"/>
            <w:rFonts w:ascii="Times New Roman" w:eastAsiaTheme="minorEastAsia"/>
            <w:noProof/>
          </w:rPr>
          <w:t>前</w:t>
        </w:r>
        <w:r w:rsidR="006F195A" w:rsidRPr="00E81CAA">
          <w:rPr>
            <w:rStyle w:val="affff5"/>
            <w:rFonts w:ascii="Times New Roman" w:eastAsiaTheme="minorEastAsia"/>
            <w:noProof/>
          </w:rPr>
          <w:t xml:space="preserve">  </w:t>
        </w:r>
        <w:r w:rsidR="006F195A" w:rsidRPr="00E81CAA">
          <w:rPr>
            <w:rStyle w:val="affff5"/>
            <w:rFonts w:ascii="Times New Roman" w:eastAsiaTheme="minorEastAsia"/>
            <w:noProof/>
          </w:rPr>
          <w:t>言</w:t>
        </w:r>
        <w:r w:rsidR="006F195A" w:rsidRPr="00E81CAA">
          <w:rPr>
            <w:rFonts w:ascii="Times New Roman" w:eastAsiaTheme="minorEastAsia"/>
            <w:noProof/>
            <w:webHidden/>
          </w:rPr>
          <w:tab/>
        </w:r>
        <w:r w:rsidR="006F195A" w:rsidRPr="00E81CAA">
          <w:rPr>
            <w:rFonts w:ascii="Times New Roman" w:eastAsiaTheme="minorEastAsia"/>
            <w:noProof/>
            <w:webHidden/>
          </w:rPr>
          <w:fldChar w:fldCharType="begin"/>
        </w:r>
        <w:r w:rsidR="006F195A" w:rsidRPr="00E81CAA">
          <w:rPr>
            <w:rFonts w:ascii="Times New Roman" w:eastAsiaTheme="minorEastAsia"/>
            <w:noProof/>
            <w:webHidden/>
          </w:rPr>
          <w:instrText xml:space="preserve"> PAGEREF _Toc149212046 \h </w:instrText>
        </w:r>
        <w:r w:rsidR="006F195A" w:rsidRPr="00E81CAA">
          <w:rPr>
            <w:rFonts w:ascii="Times New Roman" w:eastAsiaTheme="minorEastAsia"/>
            <w:noProof/>
            <w:webHidden/>
          </w:rPr>
        </w:r>
        <w:r w:rsidR="006F195A" w:rsidRPr="00E81CAA">
          <w:rPr>
            <w:rFonts w:ascii="Times New Roman" w:eastAsiaTheme="minorEastAsia"/>
            <w:noProof/>
            <w:webHidden/>
          </w:rPr>
          <w:fldChar w:fldCharType="separate"/>
        </w:r>
        <w:r w:rsidR="00DD4EC1">
          <w:rPr>
            <w:rFonts w:ascii="Times New Roman" w:eastAsiaTheme="minorEastAsia"/>
            <w:noProof/>
            <w:webHidden/>
          </w:rPr>
          <w:t>II</w:t>
        </w:r>
        <w:r w:rsidR="006F195A" w:rsidRPr="00E81CAA">
          <w:rPr>
            <w:rFonts w:ascii="Times New Roman" w:eastAsiaTheme="minorEastAsia"/>
            <w:noProof/>
            <w:webHidden/>
          </w:rPr>
          <w:fldChar w:fldCharType="end"/>
        </w:r>
      </w:hyperlink>
    </w:p>
    <w:p w14:paraId="14000276" w14:textId="0FB376E2" w:rsidR="006F195A" w:rsidRPr="00E81CAA" w:rsidRDefault="00000000" w:rsidP="006F195A">
      <w:pPr>
        <w:pStyle w:val="TOC2"/>
        <w:spacing w:line="360" w:lineRule="auto"/>
        <w:rPr>
          <w:rFonts w:eastAsiaTheme="minorEastAsia"/>
          <w:noProof/>
          <w:szCs w:val="22"/>
          <w14:ligatures w14:val="standardContextual"/>
        </w:rPr>
      </w:pPr>
      <w:hyperlink w:anchor="_Toc149212047" w:history="1">
        <w:r w:rsidR="006F195A" w:rsidRPr="00E81CAA">
          <w:rPr>
            <w:rStyle w:val="affff5"/>
            <w:rFonts w:eastAsiaTheme="minorEastAsia"/>
            <w:noProof/>
          </w:rPr>
          <w:t xml:space="preserve">1 </w:t>
        </w:r>
        <w:r w:rsidR="006F195A" w:rsidRPr="00E81CAA">
          <w:rPr>
            <w:rStyle w:val="affff5"/>
            <w:rFonts w:eastAsiaTheme="minorEastAsia"/>
            <w:noProof/>
          </w:rPr>
          <w:t>总则</w:t>
        </w:r>
        <w:r w:rsidR="006F195A" w:rsidRPr="00E81CAA">
          <w:rPr>
            <w:rFonts w:eastAsiaTheme="minorEastAsia"/>
            <w:noProof/>
            <w:webHidden/>
          </w:rPr>
          <w:tab/>
        </w:r>
        <w:r w:rsidR="006F195A" w:rsidRPr="00E81CAA">
          <w:rPr>
            <w:rFonts w:eastAsiaTheme="minorEastAsia"/>
            <w:noProof/>
            <w:webHidden/>
          </w:rPr>
          <w:fldChar w:fldCharType="begin"/>
        </w:r>
        <w:r w:rsidR="006F195A" w:rsidRPr="00E81CAA">
          <w:rPr>
            <w:rFonts w:eastAsiaTheme="minorEastAsia"/>
            <w:noProof/>
            <w:webHidden/>
          </w:rPr>
          <w:instrText xml:space="preserve"> PAGEREF _Toc149212047 \h </w:instrText>
        </w:r>
        <w:r w:rsidR="006F195A" w:rsidRPr="00E81CAA">
          <w:rPr>
            <w:rFonts w:eastAsiaTheme="minorEastAsia"/>
            <w:noProof/>
            <w:webHidden/>
          </w:rPr>
        </w:r>
        <w:r w:rsidR="006F195A" w:rsidRPr="00E81CAA">
          <w:rPr>
            <w:rFonts w:eastAsiaTheme="minorEastAsia"/>
            <w:noProof/>
            <w:webHidden/>
          </w:rPr>
          <w:fldChar w:fldCharType="separate"/>
        </w:r>
        <w:r w:rsidR="00DD4EC1">
          <w:rPr>
            <w:rFonts w:eastAsiaTheme="minorEastAsia"/>
            <w:noProof/>
            <w:webHidden/>
          </w:rPr>
          <w:t>3</w:t>
        </w:r>
        <w:r w:rsidR="006F195A" w:rsidRPr="00E81CAA">
          <w:rPr>
            <w:rFonts w:eastAsiaTheme="minorEastAsia"/>
            <w:noProof/>
            <w:webHidden/>
          </w:rPr>
          <w:fldChar w:fldCharType="end"/>
        </w:r>
      </w:hyperlink>
    </w:p>
    <w:p w14:paraId="5F6B19DE" w14:textId="40967291" w:rsidR="006F195A" w:rsidRPr="00E81CAA" w:rsidRDefault="00000000" w:rsidP="006F195A">
      <w:pPr>
        <w:pStyle w:val="TOC2"/>
        <w:spacing w:line="360" w:lineRule="auto"/>
        <w:rPr>
          <w:rFonts w:eastAsiaTheme="minorEastAsia"/>
          <w:noProof/>
          <w:szCs w:val="22"/>
          <w14:ligatures w14:val="standardContextual"/>
        </w:rPr>
      </w:pPr>
      <w:hyperlink w:anchor="_Toc149212048" w:history="1">
        <w:r w:rsidR="006F195A" w:rsidRPr="00E81CAA">
          <w:rPr>
            <w:rStyle w:val="affff5"/>
            <w:rFonts w:eastAsiaTheme="minorEastAsia"/>
            <w:noProof/>
          </w:rPr>
          <w:t xml:space="preserve">2 </w:t>
        </w:r>
        <w:r w:rsidR="006F195A" w:rsidRPr="00E81CAA">
          <w:rPr>
            <w:rStyle w:val="affff5"/>
            <w:rFonts w:eastAsiaTheme="minorEastAsia"/>
            <w:noProof/>
          </w:rPr>
          <w:t>规范性引用文件</w:t>
        </w:r>
        <w:r w:rsidR="006F195A" w:rsidRPr="00E81CAA">
          <w:rPr>
            <w:rFonts w:eastAsiaTheme="minorEastAsia"/>
            <w:noProof/>
            <w:webHidden/>
          </w:rPr>
          <w:tab/>
        </w:r>
        <w:r w:rsidR="006F195A" w:rsidRPr="00E81CAA">
          <w:rPr>
            <w:rFonts w:eastAsiaTheme="minorEastAsia"/>
            <w:noProof/>
            <w:webHidden/>
          </w:rPr>
          <w:fldChar w:fldCharType="begin"/>
        </w:r>
        <w:r w:rsidR="006F195A" w:rsidRPr="00E81CAA">
          <w:rPr>
            <w:rFonts w:eastAsiaTheme="minorEastAsia"/>
            <w:noProof/>
            <w:webHidden/>
          </w:rPr>
          <w:instrText xml:space="preserve"> PAGEREF _Toc149212048 \h </w:instrText>
        </w:r>
        <w:r w:rsidR="006F195A" w:rsidRPr="00E81CAA">
          <w:rPr>
            <w:rFonts w:eastAsiaTheme="minorEastAsia"/>
            <w:noProof/>
            <w:webHidden/>
          </w:rPr>
        </w:r>
        <w:r w:rsidR="006F195A" w:rsidRPr="00E81CAA">
          <w:rPr>
            <w:rFonts w:eastAsiaTheme="minorEastAsia"/>
            <w:noProof/>
            <w:webHidden/>
          </w:rPr>
          <w:fldChar w:fldCharType="separate"/>
        </w:r>
        <w:r w:rsidR="00DD4EC1">
          <w:rPr>
            <w:rFonts w:eastAsiaTheme="minorEastAsia"/>
            <w:noProof/>
            <w:webHidden/>
          </w:rPr>
          <w:t>3</w:t>
        </w:r>
        <w:r w:rsidR="006F195A" w:rsidRPr="00E81CAA">
          <w:rPr>
            <w:rFonts w:eastAsiaTheme="minorEastAsia"/>
            <w:noProof/>
            <w:webHidden/>
          </w:rPr>
          <w:fldChar w:fldCharType="end"/>
        </w:r>
      </w:hyperlink>
    </w:p>
    <w:p w14:paraId="2ACC51E9" w14:textId="6F819928" w:rsidR="006F195A" w:rsidRPr="00E81CAA" w:rsidRDefault="00000000" w:rsidP="006F195A">
      <w:pPr>
        <w:pStyle w:val="TOC2"/>
        <w:spacing w:line="360" w:lineRule="auto"/>
        <w:rPr>
          <w:rFonts w:eastAsiaTheme="minorEastAsia"/>
          <w:noProof/>
          <w:szCs w:val="22"/>
          <w14:ligatures w14:val="standardContextual"/>
        </w:rPr>
      </w:pPr>
      <w:hyperlink w:anchor="_Toc149212049" w:history="1">
        <w:r w:rsidR="006F195A" w:rsidRPr="00E81CAA">
          <w:rPr>
            <w:rStyle w:val="affff5"/>
            <w:rFonts w:eastAsiaTheme="minorEastAsia"/>
            <w:noProof/>
          </w:rPr>
          <w:t xml:space="preserve">3 </w:t>
        </w:r>
        <w:r w:rsidR="006F195A" w:rsidRPr="00E81CAA">
          <w:rPr>
            <w:rStyle w:val="affff5"/>
            <w:rFonts w:eastAsiaTheme="minorEastAsia"/>
            <w:noProof/>
          </w:rPr>
          <w:t>术语与定义</w:t>
        </w:r>
        <w:r w:rsidR="006F195A" w:rsidRPr="00E81CAA">
          <w:rPr>
            <w:rFonts w:eastAsiaTheme="minorEastAsia"/>
            <w:noProof/>
            <w:webHidden/>
          </w:rPr>
          <w:tab/>
        </w:r>
        <w:r w:rsidR="006F195A" w:rsidRPr="00E81CAA">
          <w:rPr>
            <w:rFonts w:eastAsiaTheme="minorEastAsia"/>
            <w:noProof/>
            <w:webHidden/>
          </w:rPr>
          <w:fldChar w:fldCharType="begin"/>
        </w:r>
        <w:r w:rsidR="006F195A" w:rsidRPr="00E81CAA">
          <w:rPr>
            <w:rFonts w:eastAsiaTheme="minorEastAsia"/>
            <w:noProof/>
            <w:webHidden/>
          </w:rPr>
          <w:instrText xml:space="preserve"> PAGEREF _Toc149212049 \h </w:instrText>
        </w:r>
        <w:r w:rsidR="006F195A" w:rsidRPr="00E81CAA">
          <w:rPr>
            <w:rFonts w:eastAsiaTheme="minorEastAsia"/>
            <w:noProof/>
            <w:webHidden/>
          </w:rPr>
        </w:r>
        <w:r w:rsidR="006F195A" w:rsidRPr="00E81CAA">
          <w:rPr>
            <w:rFonts w:eastAsiaTheme="minorEastAsia"/>
            <w:noProof/>
            <w:webHidden/>
          </w:rPr>
          <w:fldChar w:fldCharType="separate"/>
        </w:r>
        <w:r w:rsidR="00DD4EC1">
          <w:rPr>
            <w:rFonts w:eastAsiaTheme="minorEastAsia"/>
            <w:noProof/>
            <w:webHidden/>
          </w:rPr>
          <w:t>4</w:t>
        </w:r>
        <w:r w:rsidR="006F195A" w:rsidRPr="00E81CAA">
          <w:rPr>
            <w:rFonts w:eastAsiaTheme="minorEastAsia"/>
            <w:noProof/>
            <w:webHidden/>
          </w:rPr>
          <w:fldChar w:fldCharType="end"/>
        </w:r>
      </w:hyperlink>
    </w:p>
    <w:p w14:paraId="7B6F1F93" w14:textId="2245FE65" w:rsidR="006F195A" w:rsidRPr="00E81CAA" w:rsidRDefault="00000000" w:rsidP="006F195A">
      <w:pPr>
        <w:pStyle w:val="TOC2"/>
        <w:spacing w:line="360" w:lineRule="auto"/>
        <w:rPr>
          <w:rFonts w:eastAsiaTheme="minorEastAsia"/>
          <w:noProof/>
          <w:szCs w:val="22"/>
          <w14:ligatures w14:val="standardContextual"/>
        </w:rPr>
      </w:pPr>
      <w:hyperlink w:anchor="_Toc149212050" w:history="1">
        <w:r w:rsidR="006F195A" w:rsidRPr="00E81CAA">
          <w:rPr>
            <w:rStyle w:val="affff5"/>
            <w:rFonts w:eastAsiaTheme="minorEastAsia"/>
            <w:noProof/>
          </w:rPr>
          <w:t xml:space="preserve">4 </w:t>
        </w:r>
        <w:r w:rsidR="006F195A" w:rsidRPr="00E81CAA">
          <w:rPr>
            <w:rStyle w:val="affff5"/>
            <w:rFonts w:eastAsiaTheme="minorEastAsia"/>
            <w:noProof/>
          </w:rPr>
          <w:t>基本规定</w:t>
        </w:r>
        <w:r w:rsidR="006F195A" w:rsidRPr="00E81CAA">
          <w:rPr>
            <w:rFonts w:eastAsiaTheme="minorEastAsia"/>
            <w:noProof/>
            <w:webHidden/>
          </w:rPr>
          <w:tab/>
        </w:r>
        <w:r w:rsidR="006F195A" w:rsidRPr="00E81CAA">
          <w:rPr>
            <w:rFonts w:eastAsiaTheme="minorEastAsia"/>
            <w:noProof/>
            <w:webHidden/>
          </w:rPr>
          <w:fldChar w:fldCharType="begin"/>
        </w:r>
        <w:r w:rsidR="006F195A" w:rsidRPr="00E81CAA">
          <w:rPr>
            <w:rFonts w:eastAsiaTheme="minorEastAsia"/>
            <w:noProof/>
            <w:webHidden/>
          </w:rPr>
          <w:instrText xml:space="preserve"> PAGEREF _Toc149212050 \h </w:instrText>
        </w:r>
        <w:r w:rsidR="006F195A" w:rsidRPr="00E81CAA">
          <w:rPr>
            <w:rFonts w:eastAsiaTheme="minorEastAsia"/>
            <w:noProof/>
            <w:webHidden/>
          </w:rPr>
        </w:r>
        <w:r w:rsidR="006F195A" w:rsidRPr="00E81CAA">
          <w:rPr>
            <w:rFonts w:eastAsiaTheme="minorEastAsia"/>
            <w:noProof/>
            <w:webHidden/>
          </w:rPr>
          <w:fldChar w:fldCharType="separate"/>
        </w:r>
        <w:r w:rsidR="00DD4EC1">
          <w:rPr>
            <w:rFonts w:eastAsiaTheme="minorEastAsia"/>
            <w:noProof/>
            <w:webHidden/>
          </w:rPr>
          <w:t>4</w:t>
        </w:r>
        <w:r w:rsidR="006F195A" w:rsidRPr="00E81CAA">
          <w:rPr>
            <w:rFonts w:eastAsiaTheme="minorEastAsia"/>
            <w:noProof/>
            <w:webHidden/>
          </w:rPr>
          <w:fldChar w:fldCharType="end"/>
        </w:r>
      </w:hyperlink>
    </w:p>
    <w:p w14:paraId="711B32A0" w14:textId="2EB9006C" w:rsidR="006F195A" w:rsidRPr="00E81CAA" w:rsidRDefault="00000000" w:rsidP="006F195A">
      <w:pPr>
        <w:pStyle w:val="TOC2"/>
        <w:spacing w:line="360" w:lineRule="auto"/>
        <w:rPr>
          <w:rFonts w:eastAsiaTheme="minorEastAsia"/>
          <w:noProof/>
          <w:szCs w:val="22"/>
          <w14:ligatures w14:val="standardContextual"/>
        </w:rPr>
      </w:pPr>
      <w:hyperlink w:anchor="_Toc149212051" w:history="1">
        <w:r w:rsidR="006F195A" w:rsidRPr="00E81CAA">
          <w:rPr>
            <w:rStyle w:val="affff5"/>
            <w:rFonts w:eastAsiaTheme="minorEastAsia"/>
            <w:noProof/>
          </w:rPr>
          <w:t xml:space="preserve">5 </w:t>
        </w:r>
        <w:r w:rsidR="006F195A" w:rsidRPr="00E81CAA">
          <w:rPr>
            <w:rStyle w:val="affff5"/>
            <w:rFonts w:eastAsiaTheme="minorEastAsia"/>
            <w:noProof/>
          </w:rPr>
          <w:t>感知层</w:t>
        </w:r>
        <w:r w:rsidR="006F195A" w:rsidRPr="00E81CAA">
          <w:rPr>
            <w:rFonts w:eastAsiaTheme="minorEastAsia"/>
            <w:noProof/>
            <w:webHidden/>
          </w:rPr>
          <w:tab/>
        </w:r>
        <w:r w:rsidR="006F195A" w:rsidRPr="00E81CAA">
          <w:rPr>
            <w:rFonts w:eastAsiaTheme="minorEastAsia"/>
            <w:noProof/>
            <w:webHidden/>
          </w:rPr>
          <w:fldChar w:fldCharType="begin"/>
        </w:r>
        <w:r w:rsidR="006F195A" w:rsidRPr="00E81CAA">
          <w:rPr>
            <w:rFonts w:eastAsiaTheme="minorEastAsia"/>
            <w:noProof/>
            <w:webHidden/>
          </w:rPr>
          <w:instrText xml:space="preserve"> PAGEREF _Toc149212051 \h </w:instrText>
        </w:r>
        <w:r w:rsidR="006F195A" w:rsidRPr="00E81CAA">
          <w:rPr>
            <w:rFonts w:eastAsiaTheme="minorEastAsia"/>
            <w:noProof/>
            <w:webHidden/>
          </w:rPr>
        </w:r>
        <w:r w:rsidR="006F195A" w:rsidRPr="00E81CAA">
          <w:rPr>
            <w:rFonts w:eastAsiaTheme="minorEastAsia"/>
            <w:noProof/>
            <w:webHidden/>
          </w:rPr>
          <w:fldChar w:fldCharType="separate"/>
        </w:r>
        <w:r w:rsidR="00DD4EC1">
          <w:rPr>
            <w:rFonts w:eastAsiaTheme="minorEastAsia"/>
            <w:noProof/>
            <w:webHidden/>
          </w:rPr>
          <w:t>5</w:t>
        </w:r>
        <w:r w:rsidR="006F195A" w:rsidRPr="00E81CAA">
          <w:rPr>
            <w:rFonts w:eastAsiaTheme="minorEastAsia"/>
            <w:noProof/>
            <w:webHidden/>
          </w:rPr>
          <w:fldChar w:fldCharType="end"/>
        </w:r>
      </w:hyperlink>
    </w:p>
    <w:p w14:paraId="3B721771" w14:textId="061C47A2" w:rsidR="006F195A" w:rsidRPr="00E81CAA" w:rsidRDefault="00000000" w:rsidP="006F195A">
      <w:pPr>
        <w:pStyle w:val="TOC2"/>
        <w:spacing w:line="360" w:lineRule="auto"/>
        <w:rPr>
          <w:rFonts w:eastAsiaTheme="minorEastAsia"/>
          <w:noProof/>
          <w:szCs w:val="22"/>
          <w14:ligatures w14:val="standardContextual"/>
        </w:rPr>
      </w:pPr>
      <w:hyperlink w:anchor="_Toc149212052" w:history="1">
        <w:r w:rsidR="006F195A" w:rsidRPr="00E81CAA">
          <w:rPr>
            <w:rStyle w:val="affff5"/>
            <w:rFonts w:eastAsiaTheme="minorEastAsia"/>
            <w:noProof/>
          </w:rPr>
          <w:t xml:space="preserve">6 </w:t>
        </w:r>
        <w:r w:rsidR="006F195A" w:rsidRPr="00E81CAA">
          <w:rPr>
            <w:rStyle w:val="affff5"/>
            <w:rFonts w:eastAsiaTheme="minorEastAsia"/>
            <w:noProof/>
          </w:rPr>
          <w:t>传输层</w:t>
        </w:r>
        <w:r w:rsidR="006F195A" w:rsidRPr="00E81CAA">
          <w:rPr>
            <w:rFonts w:eastAsiaTheme="minorEastAsia"/>
            <w:noProof/>
            <w:webHidden/>
          </w:rPr>
          <w:tab/>
        </w:r>
        <w:r w:rsidR="006F195A" w:rsidRPr="00E81CAA">
          <w:rPr>
            <w:rFonts w:eastAsiaTheme="minorEastAsia"/>
            <w:noProof/>
            <w:webHidden/>
          </w:rPr>
          <w:fldChar w:fldCharType="begin"/>
        </w:r>
        <w:r w:rsidR="006F195A" w:rsidRPr="00E81CAA">
          <w:rPr>
            <w:rFonts w:eastAsiaTheme="minorEastAsia"/>
            <w:noProof/>
            <w:webHidden/>
          </w:rPr>
          <w:instrText xml:space="preserve"> PAGEREF _Toc149212052 \h </w:instrText>
        </w:r>
        <w:r w:rsidR="006F195A" w:rsidRPr="00E81CAA">
          <w:rPr>
            <w:rFonts w:eastAsiaTheme="minorEastAsia"/>
            <w:noProof/>
            <w:webHidden/>
          </w:rPr>
        </w:r>
        <w:r w:rsidR="006F195A" w:rsidRPr="00E81CAA">
          <w:rPr>
            <w:rFonts w:eastAsiaTheme="minorEastAsia"/>
            <w:noProof/>
            <w:webHidden/>
          </w:rPr>
          <w:fldChar w:fldCharType="separate"/>
        </w:r>
        <w:r w:rsidR="00DD4EC1">
          <w:rPr>
            <w:rFonts w:eastAsiaTheme="minorEastAsia"/>
            <w:noProof/>
            <w:webHidden/>
          </w:rPr>
          <w:t>6</w:t>
        </w:r>
        <w:r w:rsidR="006F195A" w:rsidRPr="00E81CAA">
          <w:rPr>
            <w:rFonts w:eastAsiaTheme="minorEastAsia"/>
            <w:noProof/>
            <w:webHidden/>
          </w:rPr>
          <w:fldChar w:fldCharType="end"/>
        </w:r>
      </w:hyperlink>
    </w:p>
    <w:p w14:paraId="22FA1282" w14:textId="1A14FB42" w:rsidR="006F195A" w:rsidRPr="00E81CAA" w:rsidRDefault="00000000" w:rsidP="006F195A">
      <w:pPr>
        <w:pStyle w:val="TOC2"/>
        <w:spacing w:line="360" w:lineRule="auto"/>
        <w:rPr>
          <w:rFonts w:eastAsiaTheme="minorEastAsia"/>
          <w:noProof/>
          <w:szCs w:val="22"/>
          <w14:ligatures w14:val="standardContextual"/>
        </w:rPr>
      </w:pPr>
      <w:hyperlink w:anchor="_Toc149212053" w:history="1">
        <w:r w:rsidR="006F195A" w:rsidRPr="00E81CAA">
          <w:rPr>
            <w:rStyle w:val="affff5"/>
            <w:rFonts w:eastAsiaTheme="minorEastAsia"/>
            <w:noProof/>
          </w:rPr>
          <w:t xml:space="preserve">7 </w:t>
        </w:r>
        <w:r w:rsidR="006F195A" w:rsidRPr="00E81CAA">
          <w:rPr>
            <w:rStyle w:val="affff5"/>
            <w:rFonts w:eastAsiaTheme="minorEastAsia"/>
            <w:noProof/>
          </w:rPr>
          <w:t>数据层</w:t>
        </w:r>
        <w:r w:rsidR="006F195A" w:rsidRPr="00E81CAA">
          <w:rPr>
            <w:rFonts w:eastAsiaTheme="minorEastAsia"/>
            <w:noProof/>
            <w:webHidden/>
          </w:rPr>
          <w:tab/>
        </w:r>
        <w:r w:rsidR="006F195A" w:rsidRPr="00E81CAA">
          <w:rPr>
            <w:rFonts w:eastAsiaTheme="minorEastAsia"/>
            <w:noProof/>
            <w:webHidden/>
          </w:rPr>
          <w:fldChar w:fldCharType="begin"/>
        </w:r>
        <w:r w:rsidR="006F195A" w:rsidRPr="00E81CAA">
          <w:rPr>
            <w:rFonts w:eastAsiaTheme="minorEastAsia"/>
            <w:noProof/>
            <w:webHidden/>
          </w:rPr>
          <w:instrText xml:space="preserve"> PAGEREF _Toc149212053 \h </w:instrText>
        </w:r>
        <w:r w:rsidR="006F195A" w:rsidRPr="00E81CAA">
          <w:rPr>
            <w:rFonts w:eastAsiaTheme="minorEastAsia"/>
            <w:noProof/>
            <w:webHidden/>
          </w:rPr>
        </w:r>
        <w:r w:rsidR="006F195A" w:rsidRPr="00E81CAA">
          <w:rPr>
            <w:rFonts w:eastAsiaTheme="minorEastAsia"/>
            <w:noProof/>
            <w:webHidden/>
          </w:rPr>
          <w:fldChar w:fldCharType="separate"/>
        </w:r>
        <w:r w:rsidR="00DD4EC1">
          <w:rPr>
            <w:rFonts w:eastAsiaTheme="minorEastAsia"/>
            <w:noProof/>
            <w:webHidden/>
          </w:rPr>
          <w:t>6</w:t>
        </w:r>
        <w:r w:rsidR="006F195A" w:rsidRPr="00E81CAA">
          <w:rPr>
            <w:rFonts w:eastAsiaTheme="minorEastAsia"/>
            <w:noProof/>
            <w:webHidden/>
          </w:rPr>
          <w:fldChar w:fldCharType="end"/>
        </w:r>
      </w:hyperlink>
    </w:p>
    <w:p w14:paraId="6EA4D180" w14:textId="0D95B300" w:rsidR="006F195A" w:rsidRPr="00E81CAA" w:rsidRDefault="00000000" w:rsidP="006F195A">
      <w:pPr>
        <w:pStyle w:val="TOC2"/>
        <w:spacing w:line="360" w:lineRule="auto"/>
        <w:rPr>
          <w:rFonts w:eastAsiaTheme="minorEastAsia"/>
          <w:noProof/>
          <w:szCs w:val="22"/>
          <w14:ligatures w14:val="standardContextual"/>
        </w:rPr>
      </w:pPr>
      <w:hyperlink w:anchor="_Toc149212054" w:history="1">
        <w:r w:rsidR="006F195A" w:rsidRPr="00E81CAA">
          <w:rPr>
            <w:rStyle w:val="affff5"/>
            <w:rFonts w:eastAsiaTheme="minorEastAsia"/>
            <w:noProof/>
          </w:rPr>
          <w:t xml:space="preserve">8 </w:t>
        </w:r>
        <w:r w:rsidR="006F195A" w:rsidRPr="00E81CAA">
          <w:rPr>
            <w:rStyle w:val="affff5"/>
            <w:rFonts w:eastAsiaTheme="minorEastAsia"/>
            <w:noProof/>
          </w:rPr>
          <w:t>应用层</w:t>
        </w:r>
        <w:r w:rsidR="006F195A" w:rsidRPr="00E81CAA">
          <w:rPr>
            <w:rFonts w:eastAsiaTheme="minorEastAsia"/>
            <w:noProof/>
            <w:webHidden/>
          </w:rPr>
          <w:tab/>
        </w:r>
        <w:r w:rsidR="006F195A" w:rsidRPr="00E81CAA">
          <w:rPr>
            <w:rFonts w:eastAsiaTheme="minorEastAsia"/>
            <w:noProof/>
            <w:webHidden/>
          </w:rPr>
          <w:fldChar w:fldCharType="begin"/>
        </w:r>
        <w:r w:rsidR="006F195A" w:rsidRPr="00E81CAA">
          <w:rPr>
            <w:rFonts w:eastAsiaTheme="minorEastAsia"/>
            <w:noProof/>
            <w:webHidden/>
          </w:rPr>
          <w:instrText xml:space="preserve"> PAGEREF _Toc149212054 \h </w:instrText>
        </w:r>
        <w:r w:rsidR="006F195A" w:rsidRPr="00E81CAA">
          <w:rPr>
            <w:rFonts w:eastAsiaTheme="minorEastAsia"/>
            <w:noProof/>
            <w:webHidden/>
          </w:rPr>
        </w:r>
        <w:r w:rsidR="006F195A" w:rsidRPr="00E81CAA">
          <w:rPr>
            <w:rFonts w:eastAsiaTheme="minorEastAsia"/>
            <w:noProof/>
            <w:webHidden/>
          </w:rPr>
          <w:fldChar w:fldCharType="separate"/>
        </w:r>
        <w:r w:rsidR="00DD4EC1">
          <w:rPr>
            <w:rFonts w:eastAsiaTheme="minorEastAsia"/>
            <w:noProof/>
            <w:webHidden/>
          </w:rPr>
          <w:t>7</w:t>
        </w:r>
        <w:r w:rsidR="006F195A" w:rsidRPr="00E81CAA">
          <w:rPr>
            <w:rFonts w:eastAsiaTheme="minorEastAsia"/>
            <w:noProof/>
            <w:webHidden/>
          </w:rPr>
          <w:fldChar w:fldCharType="end"/>
        </w:r>
      </w:hyperlink>
    </w:p>
    <w:p w14:paraId="44061841" w14:textId="0E942545" w:rsidR="006F195A" w:rsidRPr="00E81CAA" w:rsidRDefault="00000000" w:rsidP="006F195A">
      <w:pPr>
        <w:pStyle w:val="TOC2"/>
        <w:spacing w:line="360" w:lineRule="auto"/>
        <w:rPr>
          <w:rFonts w:eastAsiaTheme="minorEastAsia"/>
          <w:noProof/>
          <w:szCs w:val="22"/>
          <w14:ligatures w14:val="standardContextual"/>
        </w:rPr>
      </w:pPr>
      <w:hyperlink w:anchor="_Toc149212055" w:history="1">
        <w:r w:rsidR="006F195A" w:rsidRPr="00E81CAA">
          <w:rPr>
            <w:rStyle w:val="affff5"/>
            <w:rFonts w:eastAsiaTheme="minorEastAsia"/>
            <w:noProof/>
          </w:rPr>
          <w:t xml:space="preserve">9 </w:t>
        </w:r>
        <w:r w:rsidR="006F195A" w:rsidRPr="00E81CAA">
          <w:rPr>
            <w:rStyle w:val="affff5"/>
            <w:rFonts w:eastAsiaTheme="minorEastAsia"/>
            <w:noProof/>
          </w:rPr>
          <w:t>系统维护管理</w:t>
        </w:r>
        <w:r w:rsidR="006F195A" w:rsidRPr="00E81CAA">
          <w:rPr>
            <w:rFonts w:eastAsiaTheme="minorEastAsia"/>
            <w:noProof/>
            <w:webHidden/>
          </w:rPr>
          <w:tab/>
        </w:r>
        <w:r w:rsidR="006F195A" w:rsidRPr="00E81CAA">
          <w:rPr>
            <w:rFonts w:eastAsiaTheme="minorEastAsia"/>
            <w:noProof/>
            <w:webHidden/>
          </w:rPr>
          <w:fldChar w:fldCharType="begin"/>
        </w:r>
        <w:r w:rsidR="006F195A" w:rsidRPr="00E81CAA">
          <w:rPr>
            <w:rFonts w:eastAsiaTheme="minorEastAsia"/>
            <w:noProof/>
            <w:webHidden/>
          </w:rPr>
          <w:instrText xml:space="preserve"> PAGEREF _Toc149212055 \h </w:instrText>
        </w:r>
        <w:r w:rsidR="006F195A" w:rsidRPr="00E81CAA">
          <w:rPr>
            <w:rFonts w:eastAsiaTheme="minorEastAsia"/>
            <w:noProof/>
            <w:webHidden/>
          </w:rPr>
        </w:r>
        <w:r w:rsidR="006F195A" w:rsidRPr="00E81CAA">
          <w:rPr>
            <w:rFonts w:eastAsiaTheme="minorEastAsia"/>
            <w:noProof/>
            <w:webHidden/>
          </w:rPr>
          <w:fldChar w:fldCharType="separate"/>
        </w:r>
        <w:r w:rsidR="00DD4EC1">
          <w:rPr>
            <w:rFonts w:eastAsiaTheme="minorEastAsia"/>
            <w:noProof/>
            <w:webHidden/>
          </w:rPr>
          <w:t>9</w:t>
        </w:r>
        <w:r w:rsidR="006F195A" w:rsidRPr="00E81CAA">
          <w:rPr>
            <w:rFonts w:eastAsiaTheme="minorEastAsia"/>
            <w:noProof/>
            <w:webHidden/>
          </w:rPr>
          <w:fldChar w:fldCharType="end"/>
        </w:r>
      </w:hyperlink>
    </w:p>
    <w:p w14:paraId="38DD6016" w14:textId="4CEE7A87" w:rsidR="006F195A" w:rsidRPr="00E81CAA" w:rsidRDefault="00000000" w:rsidP="006F195A">
      <w:pPr>
        <w:pStyle w:val="TOC1"/>
        <w:spacing w:before="78" w:after="78" w:line="360" w:lineRule="auto"/>
        <w:rPr>
          <w:rFonts w:ascii="Times New Roman" w:eastAsiaTheme="minorEastAsia"/>
          <w:noProof/>
          <w:szCs w:val="22"/>
          <w14:ligatures w14:val="standardContextual"/>
        </w:rPr>
      </w:pPr>
      <w:hyperlink w:anchor="_Toc149212056" w:history="1">
        <w:r w:rsidR="006F195A" w:rsidRPr="00E81CAA">
          <w:rPr>
            <w:rStyle w:val="affff5"/>
            <w:rFonts w:ascii="Times New Roman"/>
            <w:noProof/>
          </w:rPr>
          <w:t>附录</w:t>
        </w:r>
        <w:r w:rsidR="006F195A" w:rsidRPr="00E81CAA">
          <w:rPr>
            <w:rStyle w:val="affff5"/>
            <w:rFonts w:ascii="Times New Roman"/>
            <w:noProof/>
          </w:rPr>
          <w:t xml:space="preserve"> A </w:t>
        </w:r>
        <w:r w:rsidR="006F195A" w:rsidRPr="00E81CAA">
          <w:rPr>
            <w:rStyle w:val="affff5"/>
            <w:rFonts w:ascii="Times New Roman"/>
            <w:noProof/>
          </w:rPr>
          <w:t>海上油田消防物联网系统感知层信息</w:t>
        </w:r>
        <w:r w:rsidR="006F195A" w:rsidRPr="00E81CAA">
          <w:rPr>
            <w:rFonts w:ascii="Times New Roman"/>
            <w:noProof/>
            <w:webHidden/>
          </w:rPr>
          <w:tab/>
        </w:r>
        <w:r w:rsidR="006F195A" w:rsidRPr="00E81CAA">
          <w:rPr>
            <w:rFonts w:ascii="Times New Roman"/>
            <w:noProof/>
            <w:webHidden/>
          </w:rPr>
          <w:fldChar w:fldCharType="begin"/>
        </w:r>
        <w:r w:rsidR="006F195A" w:rsidRPr="00E81CAA">
          <w:rPr>
            <w:rFonts w:ascii="Times New Roman"/>
            <w:noProof/>
            <w:webHidden/>
          </w:rPr>
          <w:instrText xml:space="preserve"> PAGEREF _Toc149212056 \h </w:instrText>
        </w:r>
        <w:r w:rsidR="006F195A" w:rsidRPr="00E81CAA">
          <w:rPr>
            <w:rFonts w:ascii="Times New Roman"/>
            <w:noProof/>
            <w:webHidden/>
          </w:rPr>
        </w:r>
        <w:r w:rsidR="006F195A" w:rsidRPr="00E81CAA">
          <w:rPr>
            <w:rFonts w:ascii="Times New Roman"/>
            <w:noProof/>
            <w:webHidden/>
          </w:rPr>
          <w:fldChar w:fldCharType="separate"/>
        </w:r>
        <w:r w:rsidR="00DD4EC1">
          <w:rPr>
            <w:rFonts w:ascii="Times New Roman"/>
            <w:noProof/>
            <w:webHidden/>
          </w:rPr>
          <w:t>10</w:t>
        </w:r>
        <w:r w:rsidR="006F195A" w:rsidRPr="00E81CAA">
          <w:rPr>
            <w:rFonts w:ascii="Times New Roman"/>
            <w:noProof/>
            <w:webHidden/>
          </w:rPr>
          <w:fldChar w:fldCharType="end"/>
        </w:r>
      </w:hyperlink>
    </w:p>
    <w:p w14:paraId="1FBC0A1B" w14:textId="5BABC715" w:rsidR="006F195A" w:rsidRPr="00E81CAA" w:rsidRDefault="00000000" w:rsidP="006F195A">
      <w:pPr>
        <w:pStyle w:val="TOC1"/>
        <w:spacing w:before="78" w:after="78" w:line="360" w:lineRule="auto"/>
        <w:rPr>
          <w:rFonts w:ascii="Times New Roman" w:eastAsiaTheme="minorEastAsia"/>
          <w:noProof/>
          <w:szCs w:val="22"/>
          <w14:ligatures w14:val="standardContextual"/>
        </w:rPr>
      </w:pPr>
      <w:hyperlink w:anchor="_Toc149212057" w:history="1">
        <w:r w:rsidR="006F195A" w:rsidRPr="00E81CAA">
          <w:rPr>
            <w:rStyle w:val="affff5"/>
            <w:rFonts w:ascii="Times New Roman"/>
            <w:noProof/>
          </w:rPr>
          <w:t>附录</w:t>
        </w:r>
        <w:r w:rsidR="006F195A" w:rsidRPr="00E81CAA">
          <w:rPr>
            <w:rStyle w:val="affff5"/>
            <w:rFonts w:ascii="Times New Roman"/>
            <w:noProof/>
          </w:rPr>
          <w:t xml:space="preserve"> B </w:t>
        </w:r>
        <w:r w:rsidR="006F195A" w:rsidRPr="00E81CAA">
          <w:rPr>
            <w:rStyle w:val="affff5"/>
            <w:rFonts w:ascii="Times New Roman"/>
            <w:noProof/>
          </w:rPr>
          <w:t>海上油田消防物联网系统管理信息</w:t>
        </w:r>
        <w:r w:rsidR="006F195A" w:rsidRPr="00E81CAA">
          <w:rPr>
            <w:rFonts w:ascii="Times New Roman"/>
            <w:noProof/>
            <w:webHidden/>
          </w:rPr>
          <w:tab/>
        </w:r>
        <w:r w:rsidR="006F195A" w:rsidRPr="00E81CAA">
          <w:rPr>
            <w:rFonts w:ascii="Times New Roman"/>
            <w:noProof/>
            <w:webHidden/>
          </w:rPr>
          <w:fldChar w:fldCharType="begin"/>
        </w:r>
        <w:r w:rsidR="006F195A" w:rsidRPr="00E81CAA">
          <w:rPr>
            <w:rFonts w:ascii="Times New Roman"/>
            <w:noProof/>
            <w:webHidden/>
          </w:rPr>
          <w:instrText xml:space="preserve"> PAGEREF _Toc149212057 \h </w:instrText>
        </w:r>
        <w:r w:rsidR="006F195A" w:rsidRPr="00E81CAA">
          <w:rPr>
            <w:rFonts w:ascii="Times New Roman"/>
            <w:noProof/>
            <w:webHidden/>
          </w:rPr>
        </w:r>
        <w:r w:rsidR="006F195A" w:rsidRPr="00E81CAA">
          <w:rPr>
            <w:rFonts w:ascii="Times New Roman"/>
            <w:noProof/>
            <w:webHidden/>
          </w:rPr>
          <w:fldChar w:fldCharType="separate"/>
        </w:r>
        <w:r w:rsidR="00DD4EC1">
          <w:rPr>
            <w:rFonts w:ascii="Times New Roman"/>
            <w:noProof/>
            <w:webHidden/>
          </w:rPr>
          <w:t>12</w:t>
        </w:r>
        <w:r w:rsidR="006F195A" w:rsidRPr="00E81CAA">
          <w:rPr>
            <w:rFonts w:ascii="Times New Roman"/>
            <w:noProof/>
            <w:webHidden/>
          </w:rPr>
          <w:fldChar w:fldCharType="end"/>
        </w:r>
      </w:hyperlink>
    </w:p>
    <w:p w14:paraId="0BDC66AF" w14:textId="18BFFF29" w:rsidR="006F195A" w:rsidRPr="00E81CAA" w:rsidRDefault="00000000" w:rsidP="006F195A">
      <w:pPr>
        <w:pStyle w:val="TOC1"/>
        <w:spacing w:before="78" w:after="78" w:line="360" w:lineRule="auto"/>
        <w:rPr>
          <w:rFonts w:ascii="Times New Roman" w:eastAsiaTheme="minorEastAsia"/>
          <w:noProof/>
          <w:szCs w:val="22"/>
          <w14:ligatures w14:val="standardContextual"/>
        </w:rPr>
      </w:pPr>
      <w:hyperlink w:anchor="_Toc149212058" w:history="1">
        <w:r w:rsidR="006F195A" w:rsidRPr="00E81CAA">
          <w:rPr>
            <w:rStyle w:val="affff5"/>
            <w:rFonts w:ascii="Times New Roman"/>
            <w:noProof/>
          </w:rPr>
          <w:t>附录</w:t>
        </w:r>
        <w:r w:rsidR="006F195A" w:rsidRPr="00E81CAA">
          <w:rPr>
            <w:rStyle w:val="affff5"/>
            <w:rFonts w:ascii="Times New Roman"/>
            <w:noProof/>
          </w:rPr>
          <w:t xml:space="preserve"> C </w:t>
        </w:r>
        <w:r w:rsidR="006F195A" w:rsidRPr="00E81CAA">
          <w:rPr>
            <w:rStyle w:val="affff5"/>
            <w:rFonts w:ascii="Times New Roman"/>
            <w:noProof/>
          </w:rPr>
          <w:t>海上油田消防物联网系统维护管理工作检查项目</w:t>
        </w:r>
        <w:r w:rsidR="006F195A" w:rsidRPr="00E81CAA">
          <w:rPr>
            <w:rFonts w:ascii="Times New Roman"/>
            <w:noProof/>
            <w:webHidden/>
          </w:rPr>
          <w:tab/>
        </w:r>
        <w:r w:rsidR="006F195A" w:rsidRPr="00E81CAA">
          <w:rPr>
            <w:rFonts w:ascii="Times New Roman"/>
            <w:noProof/>
            <w:webHidden/>
          </w:rPr>
          <w:fldChar w:fldCharType="begin"/>
        </w:r>
        <w:r w:rsidR="006F195A" w:rsidRPr="00E81CAA">
          <w:rPr>
            <w:rFonts w:ascii="Times New Roman"/>
            <w:noProof/>
            <w:webHidden/>
          </w:rPr>
          <w:instrText xml:space="preserve"> PAGEREF _Toc149212058 \h </w:instrText>
        </w:r>
        <w:r w:rsidR="006F195A" w:rsidRPr="00E81CAA">
          <w:rPr>
            <w:rFonts w:ascii="Times New Roman"/>
            <w:noProof/>
            <w:webHidden/>
          </w:rPr>
        </w:r>
        <w:r w:rsidR="006F195A" w:rsidRPr="00E81CAA">
          <w:rPr>
            <w:rFonts w:ascii="Times New Roman"/>
            <w:noProof/>
            <w:webHidden/>
          </w:rPr>
          <w:fldChar w:fldCharType="separate"/>
        </w:r>
        <w:r w:rsidR="00DD4EC1">
          <w:rPr>
            <w:rFonts w:ascii="Times New Roman"/>
            <w:noProof/>
            <w:webHidden/>
          </w:rPr>
          <w:t>14</w:t>
        </w:r>
        <w:r w:rsidR="006F195A" w:rsidRPr="00E81CAA">
          <w:rPr>
            <w:rFonts w:ascii="Times New Roman"/>
            <w:noProof/>
            <w:webHidden/>
          </w:rPr>
          <w:fldChar w:fldCharType="end"/>
        </w:r>
      </w:hyperlink>
    </w:p>
    <w:p w14:paraId="10D18BFB" w14:textId="7888C559" w:rsidR="00A624CD" w:rsidRPr="00585CC1" w:rsidRDefault="00D208BB" w:rsidP="00585CC1">
      <w:pPr>
        <w:pStyle w:val="affffffe"/>
        <w:spacing w:line="360" w:lineRule="auto"/>
        <w:rPr>
          <w:rFonts w:ascii="Times New Roman"/>
        </w:rPr>
      </w:pPr>
      <w:r w:rsidRPr="00E81CAA">
        <w:rPr>
          <w:rFonts w:ascii="Times New Roman" w:eastAsia="宋体"/>
          <w:b/>
          <w:bCs/>
          <w:kern w:val="2"/>
          <w:sz w:val="21"/>
          <w:szCs w:val="21"/>
        </w:rPr>
        <w:lastRenderedPageBreak/>
        <w:fldChar w:fldCharType="end"/>
      </w:r>
      <w:bookmarkStart w:id="2" w:name="_Toc149212046"/>
      <w:r>
        <w:rPr>
          <w:rFonts w:ascii="Times New Roman"/>
        </w:rPr>
        <w:t>前</w:t>
      </w:r>
      <w:bookmarkStart w:id="3" w:name="BKQY"/>
      <w:r>
        <w:rPr>
          <w:rFonts w:ascii="Times New Roman"/>
        </w:rPr>
        <w:t xml:space="preserve">  </w:t>
      </w:r>
      <w:r>
        <w:rPr>
          <w:rFonts w:ascii="Times New Roman"/>
        </w:rPr>
        <w:t>言</w:t>
      </w:r>
      <w:bookmarkEnd w:id="2"/>
      <w:bookmarkEnd w:id="3"/>
    </w:p>
    <w:p w14:paraId="7CE13C26" w14:textId="606E6DD6" w:rsidR="00585CC1" w:rsidRDefault="00585CC1" w:rsidP="00585CC1">
      <w:pPr>
        <w:spacing w:line="360" w:lineRule="auto"/>
        <w:jc w:val="left"/>
        <w:rPr>
          <w:sz w:val="24"/>
        </w:rPr>
      </w:pPr>
      <w:r>
        <w:rPr>
          <w:sz w:val="24"/>
        </w:rPr>
        <w:t>主编单位：</w:t>
      </w:r>
      <w:r w:rsidR="00281407">
        <w:rPr>
          <w:sz w:val="24"/>
        </w:rPr>
        <w:t>中国矿业大学、</w:t>
      </w:r>
      <w:r>
        <w:rPr>
          <w:sz w:val="24"/>
        </w:rPr>
        <w:t>中海</w:t>
      </w:r>
      <w:proofErr w:type="gramStart"/>
      <w:r>
        <w:rPr>
          <w:sz w:val="24"/>
        </w:rPr>
        <w:t>油安全</w:t>
      </w:r>
      <w:proofErr w:type="gramEnd"/>
      <w:r>
        <w:rPr>
          <w:sz w:val="24"/>
        </w:rPr>
        <w:t>技术服务有限公司</w:t>
      </w:r>
    </w:p>
    <w:p w14:paraId="67CD723E" w14:textId="71751813" w:rsidR="00585CC1" w:rsidRDefault="00585CC1" w:rsidP="00585CC1">
      <w:pPr>
        <w:spacing w:line="360" w:lineRule="auto"/>
        <w:jc w:val="left"/>
        <w:rPr>
          <w:sz w:val="24"/>
        </w:rPr>
      </w:pPr>
      <w:r>
        <w:rPr>
          <w:sz w:val="24"/>
        </w:rPr>
        <w:t>参编单位：中海石油（中国）有限公司天津分公司，中海石油（中国）有限公司深圳分公司，中海石油（中国）有限公司湛江分公司，中海油能源发展股份有限公司安全环保分公司、东北石油大学</w:t>
      </w:r>
      <w:r>
        <w:rPr>
          <w:rFonts w:hint="eastAsia"/>
          <w:sz w:val="24"/>
        </w:rPr>
        <w:t>、</w:t>
      </w:r>
      <w:r w:rsidR="00281407" w:rsidRPr="001556A8">
        <w:rPr>
          <w:rFonts w:hint="eastAsia"/>
          <w:sz w:val="24"/>
        </w:rPr>
        <w:t>江苏鸿鹄安全科技有限公司</w:t>
      </w:r>
      <w:r w:rsidR="00281407">
        <w:rPr>
          <w:rFonts w:hint="eastAsia"/>
          <w:sz w:val="24"/>
        </w:rPr>
        <w:t>、</w:t>
      </w:r>
      <w:r w:rsidR="00281407" w:rsidRPr="001556A8">
        <w:rPr>
          <w:rFonts w:hint="eastAsia"/>
          <w:sz w:val="24"/>
        </w:rPr>
        <w:t>深圳汉云安全科技有限公司</w:t>
      </w:r>
      <w:r w:rsidR="00281407">
        <w:rPr>
          <w:rFonts w:hint="eastAsia"/>
          <w:sz w:val="24"/>
        </w:rPr>
        <w:t>、</w:t>
      </w:r>
      <w:r w:rsidR="00281407" w:rsidRPr="001556A8">
        <w:rPr>
          <w:rFonts w:hint="eastAsia"/>
          <w:sz w:val="24"/>
        </w:rPr>
        <w:t>徐州中矿消防安全技术咨询有限公司</w:t>
      </w:r>
      <w:r w:rsidR="00281407">
        <w:rPr>
          <w:rFonts w:hint="eastAsia"/>
          <w:sz w:val="24"/>
        </w:rPr>
        <w:t>、</w:t>
      </w:r>
      <w:r w:rsidR="00281407" w:rsidRPr="001556A8">
        <w:rPr>
          <w:rFonts w:hint="eastAsia"/>
          <w:sz w:val="24"/>
        </w:rPr>
        <w:t>山西省消防救援总队</w:t>
      </w:r>
      <w:r w:rsidR="00281407">
        <w:rPr>
          <w:rFonts w:hint="eastAsia"/>
          <w:sz w:val="24"/>
        </w:rPr>
        <w:t>、</w:t>
      </w:r>
      <w:r w:rsidR="00281407" w:rsidRPr="001556A8">
        <w:rPr>
          <w:rFonts w:hint="eastAsia"/>
          <w:sz w:val="24"/>
        </w:rPr>
        <w:t>江苏费尔曼安全科技有限公司</w:t>
      </w:r>
      <w:r w:rsidR="00281407">
        <w:rPr>
          <w:rFonts w:hint="eastAsia"/>
          <w:sz w:val="24"/>
        </w:rPr>
        <w:t>、</w:t>
      </w:r>
      <w:r w:rsidRPr="001556A8">
        <w:rPr>
          <w:rFonts w:hint="eastAsia"/>
          <w:sz w:val="24"/>
        </w:rPr>
        <w:t>中国城市规划设计研究院</w:t>
      </w:r>
      <w:r>
        <w:rPr>
          <w:rFonts w:hint="eastAsia"/>
          <w:sz w:val="24"/>
        </w:rPr>
        <w:t>、</w:t>
      </w:r>
      <w:r w:rsidR="00281407" w:rsidRPr="001556A8">
        <w:rPr>
          <w:rFonts w:hint="eastAsia"/>
          <w:sz w:val="24"/>
        </w:rPr>
        <w:t>中国安全生产科学研究院</w:t>
      </w:r>
      <w:r w:rsidR="00281407">
        <w:rPr>
          <w:rFonts w:hint="eastAsia"/>
          <w:sz w:val="24"/>
        </w:rPr>
        <w:t>、</w:t>
      </w:r>
      <w:r w:rsidR="00281407" w:rsidRPr="001556A8">
        <w:rPr>
          <w:rFonts w:hint="eastAsia"/>
          <w:sz w:val="24"/>
        </w:rPr>
        <w:t>中国矿业大学深圳研究院</w:t>
      </w:r>
      <w:r w:rsidR="00281407">
        <w:rPr>
          <w:rFonts w:hint="eastAsia"/>
          <w:sz w:val="24"/>
        </w:rPr>
        <w:t>、</w:t>
      </w:r>
      <w:r w:rsidR="00281407" w:rsidRPr="001556A8">
        <w:rPr>
          <w:rFonts w:hint="eastAsia"/>
          <w:sz w:val="24"/>
        </w:rPr>
        <w:t>应急管理部天津消防研究所</w:t>
      </w:r>
      <w:r w:rsidR="00281407">
        <w:rPr>
          <w:rFonts w:hint="eastAsia"/>
          <w:sz w:val="24"/>
        </w:rPr>
        <w:t>、</w:t>
      </w:r>
      <w:r w:rsidRPr="001556A8">
        <w:rPr>
          <w:rFonts w:hint="eastAsia"/>
          <w:sz w:val="24"/>
        </w:rPr>
        <w:t>应急管理部四川消防研究所</w:t>
      </w:r>
      <w:r>
        <w:rPr>
          <w:rFonts w:hint="eastAsia"/>
          <w:sz w:val="24"/>
        </w:rPr>
        <w:t>、</w:t>
      </w:r>
      <w:r w:rsidR="00281407" w:rsidRPr="001556A8">
        <w:rPr>
          <w:rFonts w:hint="eastAsia"/>
          <w:sz w:val="24"/>
        </w:rPr>
        <w:t>应急管理部上海消防研究所</w:t>
      </w:r>
      <w:r w:rsidR="00281407">
        <w:rPr>
          <w:rFonts w:hint="eastAsia"/>
          <w:sz w:val="24"/>
        </w:rPr>
        <w:t>、</w:t>
      </w:r>
      <w:r w:rsidRPr="001556A8">
        <w:rPr>
          <w:rFonts w:hint="eastAsia"/>
          <w:sz w:val="24"/>
        </w:rPr>
        <w:t>西南交通大学</w:t>
      </w:r>
      <w:r>
        <w:rPr>
          <w:rFonts w:hint="eastAsia"/>
          <w:sz w:val="24"/>
        </w:rPr>
        <w:t>、</w:t>
      </w:r>
      <w:r w:rsidRPr="001556A8">
        <w:rPr>
          <w:rFonts w:hint="eastAsia"/>
          <w:sz w:val="24"/>
        </w:rPr>
        <w:t>常州大学</w:t>
      </w:r>
      <w:r>
        <w:rPr>
          <w:rFonts w:hint="eastAsia"/>
          <w:sz w:val="24"/>
        </w:rPr>
        <w:t>、</w:t>
      </w:r>
      <w:r w:rsidR="00281407" w:rsidRPr="001556A8">
        <w:rPr>
          <w:rFonts w:hint="eastAsia"/>
          <w:sz w:val="24"/>
        </w:rPr>
        <w:t>河北建筑大学</w:t>
      </w:r>
      <w:r w:rsidR="00281407">
        <w:rPr>
          <w:rFonts w:hint="eastAsia"/>
          <w:sz w:val="24"/>
        </w:rPr>
        <w:t>、</w:t>
      </w:r>
      <w:r w:rsidR="00281407" w:rsidRPr="001556A8">
        <w:rPr>
          <w:rFonts w:hint="eastAsia"/>
          <w:sz w:val="24"/>
        </w:rPr>
        <w:t>许昌学院</w:t>
      </w:r>
      <w:r w:rsidR="00281407">
        <w:rPr>
          <w:rFonts w:hint="eastAsia"/>
          <w:sz w:val="24"/>
        </w:rPr>
        <w:t>、</w:t>
      </w:r>
      <w:r w:rsidR="00281407" w:rsidRPr="001556A8">
        <w:rPr>
          <w:rFonts w:hint="eastAsia"/>
          <w:sz w:val="24"/>
        </w:rPr>
        <w:t>西南石油大学</w:t>
      </w:r>
      <w:r w:rsidR="00281407">
        <w:rPr>
          <w:rFonts w:hint="eastAsia"/>
          <w:sz w:val="24"/>
        </w:rPr>
        <w:t>、</w:t>
      </w:r>
      <w:r w:rsidRPr="001556A8">
        <w:rPr>
          <w:rFonts w:hint="eastAsia"/>
          <w:sz w:val="24"/>
        </w:rPr>
        <w:t>重庆科技学院</w:t>
      </w:r>
      <w:r>
        <w:rPr>
          <w:rFonts w:hint="eastAsia"/>
          <w:sz w:val="24"/>
        </w:rPr>
        <w:t>、</w:t>
      </w:r>
      <w:r w:rsidR="00281407" w:rsidRPr="001556A8">
        <w:rPr>
          <w:rFonts w:hint="eastAsia"/>
          <w:sz w:val="24"/>
        </w:rPr>
        <w:t>德阳科贸职业学院</w:t>
      </w:r>
      <w:r w:rsidR="00281407">
        <w:rPr>
          <w:rFonts w:hint="eastAsia"/>
          <w:sz w:val="24"/>
        </w:rPr>
        <w:t>、</w:t>
      </w:r>
      <w:r w:rsidR="00281407" w:rsidRPr="001556A8">
        <w:rPr>
          <w:rFonts w:hint="eastAsia"/>
          <w:sz w:val="24"/>
        </w:rPr>
        <w:t>北京市规划和自然资源委员会建设工程消防设计审查处</w:t>
      </w:r>
      <w:r w:rsidR="00281407">
        <w:rPr>
          <w:rFonts w:hint="eastAsia"/>
          <w:sz w:val="24"/>
        </w:rPr>
        <w:t>、</w:t>
      </w:r>
      <w:r w:rsidR="00281407" w:rsidRPr="001556A8">
        <w:rPr>
          <w:rFonts w:hint="eastAsia"/>
          <w:sz w:val="24"/>
        </w:rPr>
        <w:t>十堰市张湾区住房和城乡建设局</w:t>
      </w:r>
      <w:r w:rsidR="00281407">
        <w:rPr>
          <w:rFonts w:hint="eastAsia"/>
          <w:sz w:val="24"/>
        </w:rPr>
        <w:t>、</w:t>
      </w:r>
      <w:r w:rsidR="00281407" w:rsidRPr="00585CC1">
        <w:rPr>
          <w:rFonts w:hint="eastAsia"/>
          <w:sz w:val="24"/>
        </w:rPr>
        <w:t>广州市应急管理局</w:t>
      </w:r>
      <w:r w:rsidR="00281407">
        <w:rPr>
          <w:rFonts w:hint="eastAsia"/>
          <w:sz w:val="24"/>
        </w:rPr>
        <w:t>、</w:t>
      </w:r>
      <w:r w:rsidR="00281407" w:rsidRPr="001556A8">
        <w:rPr>
          <w:rFonts w:hint="eastAsia"/>
          <w:sz w:val="24"/>
        </w:rPr>
        <w:t>惠州市龙门县住房和城乡建设局</w:t>
      </w:r>
      <w:r w:rsidR="00281407">
        <w:rPr>
          <w:rFonts w:hint="eastAsia"/>
          <w:sz w:val="24"/>
        </w:rPr>
        <w:t>、</w:t>
      </w:r>
      <w:r w:rsidRPr="001556A8">
        <w:rPr>
          <w:rFonts w:hint="eastAsia"/>
          <w:sz w:val="24"/>
        </w:rPr>
        <w:t>上海建科协</w:t>
      </w:r>
      <w:proofErr w:type="gramStart"/>
      <w:r w:rsidRPr="001556A8">
        <w:rPr>
          <w:rFonts w:hint="eastAsia"/>
          <w:sz w:val="24"/>
        </w:rPr>
        <w:t>立设计</w:t>
      </w:r>
      <w:proofErr w:type="gramEnd"/>
      <w:r w:rsidRPr="001556A8">
        <w:rPr>
          <w:rFonts w:hint="eastAsia"/>
          <w:sz w:val="24"/>
        </w:rPr>
        <w:t>审图有限公司</w:t>
      </w:r>
      <w:r>
        <w:rPr>
          <w:rFonts w:hint="eastAsia"/>
          <w:sz w:val="24"/>
        </w:rPr>
        <w:t>、</w:t>
      </w:r>
      <w:r w:rsidRPr="001556A8">
        <w:rPr>
          <w:rFonts w:hint="eastAsia"/>
          <w:sz w:val="24"/>
        </w:rPr>
        <w:t>福建省联合国南南合作网示范基地</w:t>
      </w:r>
      <w:r>
        <w:rPr>
          <w:rFonts w:hint="eastAsia"/>
          <w:sz w:val="24"/>
        </w:rPr>
        <w:t>、</w:t>
      </w:r>
      <w:r w:rsidRPr="001556A8">
        <w:rPr>
          <w:rFonts w:hint="eastAsia"/>
          <w:sz w:val="24"/>
        </w:rPr>
        <w:t>同济大学城市风险管理研究院</w:t>
      </w:r>
      <w:r>
        <w:rPr>
          <w:rFonts w:hint="eastAsia"/>
          <w:sz w:val="24"/>
        </w:rPr>
        <w:t>、</w:t>
      </w:r>
      <w:r w:rsidRPr="001556A8">
        <w:rPr>
          <w:rFonts w:hint="eastAsia"/>
          <w:sz w:val="24"/>
        </w:rPr>
        <w:t>黔东南苗族侗族州消防救援支队</w:t>
      </w:r>
      <w:r>
        <w:rPr>
          <w:rFonts w:hint="eastAsia"/>
          <w:sz w:val="24"/>
        </w:rPr>
        <w:t>、</w:t>
      </w:r>
      <w:r w:rsidRPr="001556A8">
        <w:rPr>
          <w:rFonts w:hint="eastAsia"/>
          <w:sz w:val="24"/>
        </w:rPr>
        <w:t>徐州市消防救援支队</w:t>
      </w:r>
      <w:r>
        <w:rPr>
          <w:rFonts w:hint="eastAsia"/>
          <w:sz w:val="24"/>
        </w:rPr>
        <w:t>、</w:t>
      </w:r>
      <w:r w:rsidRPr="001556A8">
        <w:rPr>
          <w:rFonts w:hint="eastAsia"/>
          <w:sz w:val="24"/>
        </w:rPr>
        <w:t>国家石油天然气管网集团有限公司华南广西分公司</w:t>
      </w:r>
      <w:r>
        <w:rPr>
          <w:rFonts w:hint="eastAsia"/>
          <w:sz w:val="24"/>
        </w:rPr>
        <w:t>、</w:t>
      </w:r>
      <w:r w:rsidRPr="001556A8">
        <w:rPr>
          <w:rFonts w:hint="eastAsia"/>
          <w:sz w:val="24"/>
        </w:rPr>
        <w:t>华东建筑设计研究院有限公司</w:t>
      </w:r>
      <w:r>
        <w:rPr>
          <w:rFonts w:hint="eastAsia"/>
          <w:sz w:val="24"/>
        </w:rPr>
        <w:t>、</w:t>
      </w:r>
      <w:r w:rsidRPr="001556A8">
        <w:rPr>
          <w:rFonts w:hint="eastAsia"/>
          <w:sz w:val="24"/>
        </w:rPr>
        <w:t>中国船级社质量认证有限公司天津分公司</w:t>
      </w:r>
      <w:r>
        <w:rPr>
          <w:rFonts w:hint="eastAsia"/>
          <w:sz w:val="24"/>
        </w:rPr>
        <w:t>、</w:t>
      </w:r>
      <w:r w:rsidRPr="00585CC1">
        <w:rPr>
          <w:rFonts w:hint="eastAsia"/>
          <w:sz w:val="24"/>
        </w:rPr>
        <w:t>上海建科消防技术有限公司</w:t>
      </w:r>
      <w:r w:rsidR="00281407">
        <w:rPr>
          <w:rFonts w:hint="eastAsia"/>
          <w:sz w:val="24"/>
        </w:rPr>
        <w:t>、</w:t>
      </w:r>
      <w:r w:rsidR="00281407" w:rsidRPr="001556A8">
        <w:rPr>
          <w:rFonts w:hint="eastAsia"/>
          <w:sz w:val="24"/>
        </w:rPr>
        <w:t>安华新材科技（江苏）有限公司</w:t>
      </w:r>
    </w:p>
    <w:p w14:paraId="5EDAC62C" w14:textId="77777777" w:rsidR="00C02D2F" w:rsidRPr="00C02D2F" w:rsidRDefault="00C02D2F" w:rsidP="00C02D2F">
      <w:pPr>
        <w:spacing w:line="360" w:lineRule="auto"/>
        <w:jc w:val="left"/>
        <w:rPr>
          <w:sz w:val="24"/>
        </w:rPr>
      </w:pPr>
      <w:r w:rsidRPr="00C02D2F">
        <w:rPr>
          <w:rFonts w:hint="eastAsia"/>
          <w:sz w:val="24"/>
        </w:rPr>
        <w:t>主要起草人：胡军、朱国庆、孙贺、韩鑫宇、王欣宇、李绪明、朱辉、吴维华、朱江、张志强、张国维、何路、彭敏、刘通、王彦鹏、王怀锋、吴奇兵、冯其瑞、安创锋、黄武卫、徐小虎、王超、蔡鹏、刘均、</w:t>
      </w:r>
      <w:proofErr w:type="gramStart"/>
      <w:r w:rsidRPr="00C02D2F">
        <w:rPr>
          <w:rFonts w:hint="eastAsia"/>
          <w:sz w:val="24"/>
        </w:rPr>
        <w:t>明渝洋</w:t>
      </w:r>
      <w:proofErr w:type="gramEnd"/>
      <w:r w:rsidRPr="00C02D2F">
        <w:rPr>
          <w:rFonts w:hint="eastAsia"/>
          <w:sz w:val="24"/>
        </w:rPr>
        <w:t>、潘荣亮、徐昕、吴振坤、颜丙瑞、崔少琦、李昂、侯春源、白斌、徐婷婷、高云</w:t>
      </w:r>
      <w:proofErr w:type="gramStart"/>
      <w:r w:rsidRPr="00C02D2F">
        <w:rPr>
          <w:rFonts w:hint="eastAsia"/>
          <w:sz w:val="24"/>
        </w:rPr>
        <w:t>骥</w:t>
      </w:r>
      <w:proofErr w:type="gramEnd"/>
      <w:r w:rsidRPr="00C02D2F">
        <w:rPr>
          <w:rFonts w:hint="eastAsia"/>
          <w:sz w:val="24"/>
        </w:rPr>
        <w:t>、柴国强、李俊毅、安春、谷思念、汪洋、王永生、贺名欢、朱冠宇、贾赟</w:t>
      </w:r>
      <w:proofErr w:type="gramStart"/>
      <w:r w:rsidRPr="00C02D2F">
        <w:rPr>
          <w:rFonts w:hint="eastAsia"/>
          <w:sz w:val="24"/>
        </w:rPr>
        <w:t>翰</w:t>
      </w:r>
      <w:proofErr w:type="gramEnd"/>
      <w:r w:rsidRPr="00C02D2F">
        <w:rPr>
          <w:rFonts w:hint="eastAsia"/>
          <w:sz w:val="24"/>
        </w:rPr>
        <w:t>、</w:t>
      </w:r>
      <w:proofErr w:type="gramStart"/>
      <w:r w:rsidRPr="00C02D2F">
        <w:rPr>
          <w:rFonts w:hint="eastAsia"/>
          <w:sz w:val="24"/>
        </w:rPr>
        <w:t>赫</w:t>
      </w:r>
      <w:proofErr w:type="gramEnd"/>
      <w:r w:rsidRPr="00C02D2F">
        <w:rPr>
          <w:rFonts w:hint="eastAsia"/>
          <w:sz w:val="24"/>
        </w:rPr>
        <w:t>永恒、陆峰、祁闻、王金争、</w:t>
      </w:r>
      <w:proofErr w:type="gramStart"/>
      <w:r w:rsidRPr="00C02D2F">
        <w:rPr>
          <w:rFonts w:hint="eastAsia"/>
          <w:sz w:val="24"/>
        </w:rPr>
        <w:t>邓</w:t>
      </w:r>
      <w:proofErr w:type="gramEnd"/>
      <w:r w:rsidRPr="00C02D2F">
        <w:rPr>
          <w:rFonts w:hint="eastAsia"/>
          <w:sz w:val="24"/>
        </w:rPr>
        <w:t>洪波、谢云飞、李大燕、秦毅、于志超、张磊、刘淑金、冯瑶、李欢欢、李德行、邵丹妮、郑锦、王晓岚、杨慧、</w:t>
      </w:r>
      <w:proofErr w:type="gramStart"/>
      <w:r w:rsidRPr="00C02D2F">
        <w:rPr>
          <w:rFonts w:hint="eastAsia"/>
          <w:sz w:val="24"/>
        </w:rPr>
        <w:t>周祥</w:t>
      </w:r>
      <w:proofErr w:type="gramEnd"/>
      <w:r w:rsidRPr="00C02D2F">
        <w:rPr>
          <w:rFonts w:hint="eastAsia"/>
          <w:sz w:val="24"/>
        </w:rPr>
        <w:t>、李六有、蔡维维、黄迪</w:t>
      </w:r>
    </w:p>
    <w:p w14:paraId="10D18BFF" w14:textId="77777777" w:rsidR="00A624CD" w:rsidRDefault="00D208BB">
      <w:pPr>
        <w:spacing w:line="360" w:lineRule="auto"/>
        <w:jc w:val="left"/>
        <w:rPr>
          <w:sz w:val="24"/>
        </w:rPr>
      </w:pPr>
      <w:r>
        <w:rPr>
          <w:sz w:val="24"/>
        </w:rPr>
        <w:t>主要审查人：</w:t>
      </w:r>
    </w:p>
    <w:p w14:paraId="10D18C00" w14:textId="77777777" w:rsidR="00A624CD" w:rsidRDefault="00A624CD">
      <w:pPr>
        <w:widowControl/>
        <w:jc w:val="left"/>
        <w:sectPr w:rsidR="00A624CD">
          <w:headerReference w:type="default" r:id="rId10"/>
          <w:footerReference w:type="default" r:id="rId11"/>
          <w:pgSz w:w="11906" w:h="16838"/>
          <w:pgMar w:top="567" w:right="1134" w:bottom="1134" w:left="1418" w:header="1418" w:footer="1134" w:gutter="0"/>
          <w:pgNumType w:fmt="upperRoman" w:start="1"/>
          <w:cols w:space="720"/>
          <w:formProt w:val="0"/>
          <w:docGrid w:type="lines" w:linePitch="312"/>
        </w:sectPr>
      </w:pPr>
    </w:p>
    <w:p w14:paraId="10D18C01" w14:textId="77777777" w:rsidR="00A624CD" w:rsidRDefault="00D208BB">
      <w:pPr>
        <w:spacing w:beforeLines="100" w:before="312" w:afterLines="100" w:after="312"/>
        <w:outlineLvl w:val="1"/>
        <w:rPr>
          <w:rFonts w:eastAsia="黑体"/>
          <w:b/>
          <w:szCs w:val="21"/>
        </w:rPr>
      </w:pPr>
      <w:bookmarkStart w:id="4" w:name="_Toc149212047"/>
      <w:r>
        <w:rPr>
          <w:rFonts w:eastAsia="黑体"/>
          <w:b/>
          <w:szCs w:val="21"/>
        </w:rPr>
        <w:lastRenderedPageBreak/>
        <w:t xml:space="preserve">1 </w:t>
      </w:r>
      <w:r>
        <w:rPr>
          <w:rFonts w:eastAsia="黑体"/>
          <w:b/>
          <w:szCs w:val="21"/>
        </w:rPr>
        <w:t>总则</w:t>
      </w:r>
      <w:bookmarkEnd w:id="4"/>
    </w:p>
    <w:p w14:paraId="10D18C02" w14:textId="33F89E2D" w:rsidR="00A624CD" w:rsidRDefault="00D208BB">
      <w:pPr>
        <w:ind w:firstLineChars="200" w:firstLine="420"/>
        <w:rPr>
          <w:bCs/>
          <w:szCs w:val="21"/>
        </w:rPr>
      </w:pPr>
      <w:r>
        <w:rPr>
          <w:bCs/>
          <w:szCs w:val="21"/>
        </w:rPr>
        <w:t>本标准规定了海上油田</w:t>
      </w:r>
      <w:r w:rsidR="00D66ADA">
        <w:rPr>
          <w:bCs/>
          <w:szCs w:val="21"/>
        </w:rPr>
        <w:t>消防物联网技术框架</w:t>
      </w:r>
      <w:r>
        <w:rPr>
          <w:bCs/>
          <w:szCs w:val="21"/>
        </w:rPr>
        <w:t>的设计要求及规定。从系统架构</w:t>
      </w:r>
      <w:r>
        <w:rPr>
          <w:rFonts w:hint="eastAsia"/>
          <w:bCs/>
          <w:szCs w:val="21"/>
        </w:rPr>
        <w:t>、</w:t>
      </w:r>
      <w:r>
        <w:rPr>
          <w:bCs/>
          <w:szCs w:val="21"/>
        </w:rPr>
        <w:t>感知层、传输层、数据层、应用层、系统验收与维护管理等多方面对应用程序的开发提出相关条件与技术要求。</w:t>
      </w:r>
    </w:p>
    <w:p w14:paraId="10D18C03" w14:textId="6CD3410F" w:rsidR="00A624CD" w:rsidRDefault="00D208BB">
      <w:pPr>
        <w:ind w:firstLineChars="200" w:firstLine="420"/>
        <w:rPr>
          <w:bCs/>
          <w:szCs w:val="21"/>
        </w:rPr>
      </w:pPr>
      <w:r>
        <w:rPr>
          <w:bCs/>
          <w:szCs w:val="21"/>
        </w:rPr>
        <w:t>海上油田相关单位或消防技术服务机构开展</w:t>
      </w:r>
      <w:r w:rsidR="00D66ADA">
        <w:rPr>
          <w:rFonts w:hint="eastAsia"/>
          <w:bCs/>
          <w:szCs w:val="21"/>
        </w:rPr>
        <w:t>消防物联网</w:t>
      </w:r>
      <w:r>
        <w:rPr>
          <w:bCs/>
          <w:szCs w:val="21"/>
        </w:rPr>
        <w:t>技术设计除依据本标准外，尚应满足相关法律、法规、规章和消防技术标准的要求。</w:t>
      </w:r>
    </w:p>
    <w:p w14:paraId="10D18C04" w14:textId="77777777" w:rsidR="00A624CD" w:rsidRDefault="00D208BB">
      <w:pPr>
        <w:spacing w:beforeLines="100" w:before="312" w:afterLines="100" w:after="312"/>
        <w:outlineLvl w:val="1"/>
        <w:rPr>
          <w:rFonts w:eastAsia="黑体"/>
          <w:b/>
          <w:szCs w:val="21"/>
        </w:rPr>
      </w:pPr>
      <w:bookmarkStart w:id="5" w:name="_Toc149212048"/>
      <w:r>
        <w:rPr>
          <w:rFonts w:eastAsia="黑体"/>
          <w:b/>
          <w:szCs w:val="21"/>
        </w:rPr>
        <w:t>2</w:t>
      </w:r>
      <w:bookmarkStart w:id="6" w:name="_Toc92796689"/>
      <w:bookmarkStart w:id="7" w:name="_Toc91160880"/>
      <w:bookmarkStart w:id="8" w:name="_Toc26718931"/>
      <w:bookmarkStart w:id="9" w:name="_Toc91147860"/>
      <w:bookmarkStart w:id="10" w:name="_Toc90923573"/>
      <w:bookmarkStart w:id="11" w:name="_Toc91244545"/>
      <w:bookmarkStart w:id="12" w:name="_Toc26986531"/>
      <w:bookmarkStart w:id="13" w:name="_Toc92810473"/>
      <w:bookmarkStart w:id="14" w:name="_Toc93757360"/>
      <w:bookmarkStart w:id="15" w:name="_Toc90558818"/>
      <w:bookmarkStart w:id="16" w:name="_Toc90558467"/>
      <w:bookmarkStart w:id="17" w:name="_Toc26986772"/>
      <w:bookmarkStart w:id="18" w:name="_Toc92969985"/>
      <w:bookmarkStart w:id="19" w:name="_Toc93930489"/>
      <w:bookmarkStart w:id="20" w:name="_Toc93752248"/>
      <w:bookmarkStart w:id="21" w:name="_Toc93908586"/>
      <w:bookmarkStart w:id="22" w:name="_Toc90471876"/>
      <w:r>
        <w:rPr>
          <w:rFonts w:eastAsia="黑体"/>
          <w:b/>
          <w:szCs w:val="21"/>
        </w:rPr>
        <w:t xml:space="preserve"> </w:t>
      </w:r>
      <w:r>
        <w:rPr>
          <w:rFonts w:eastAsia="黑体"/>
          <w:b/>
          <w:szCs w:val="21"/>
        </w:rPr>
        <w:t>规范性引用文件</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10D18C05" w14:textId="77777777" w:rsidR="00A624CD" w:rsidRDefault="00D208BB">
      <w:pPr>
        <w:pStyle w:val="afffffffd"/>
        <w:ind w:firstLine="420"/>
        <w:rPr>
          <w:rFonts w:ascii="Times New Roman"/>
          <w:szCs w:val="21"/>
        </w:rPr>
      </w:pPr>
      <w:r>
        <w:rPr>
          <w:rFonts w:ascii="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739D76E8" w14:textId="77777777" w:rsidR="00FD7CF3" w:rsidRDefault="00FD7CF3" w:rsidP="00FD7CF3">
      <w:pPr>
        <w:pStyle w:val="afffffffd"/>
        <w:ind w:firstLine="420"/>
        <w:rPr>
          <w:rFonts w:ascii="Times New Roman"/>
          <w:szCs w:val="21"/>
        </w:rPr>
      </w:pPr>
      <w:r>
        <w:rPr>
          <w:rFonts w:ascii="Times New Roman" w:hint="eastAsia"/>
          <w:szCs w:val="21"/>
        </w:rPr>
        <w:t xml:space="preserve">GB 28184 </w:t>
      </w:r>
      <w:r>
        <w:rPr>
          <w:rFonts w:ascii="Times New Roman" w:hint="eastAsia"/>
          <w:szCs w:val="21"/>
        </w:rPr>
        <w:t>消防设备电源监控系统</w:t>
      </w:r>
    </w:p>
    <w:p w14:paraId="7AE7A8A0" w14:textId="77777777" w:rsidR="00FD7CF3" w:rsidRDefault="00FD7CF3" w:rsidP="00FD7CF3">
      <w:pPr>
        <w:pStyle w:val="afffffffd"/>
        <w:ind w:firstLine="420"/>
        <w:rPr>
          <w:rFonts w:ascii="Times New Roman"/>
          <w:szCs w:val="21"/>
        </w:rPr>
      </w:pPr>
      <w:r>
        <w:rPr>
          <w:rFonts w:ascii="Times New Roman" w:hint="eastAsia"/>
          <w:szCs w:val="21"/>
        </w:rPr>
        <w:t xml:space="preserve">GB 30122 </w:t>
      </w:r>
      <w:r>
        <w:rPr>
          <w:rFonts w:ascii="Times New Roman" w:hint="eastAsia"/>
          <w:szCs w:val="21"/>
        </w:rPr>
        <w:t>独立式感温火气探测报警器</w:t>
      </w:r>
    </w:p>
    <w:p w14:paraId="40DB9639" w14:textId="77777777" w:rsidR="00FD7CF3" w:rsidRDefault="00FD7CF3" w:rsidP="00FD7CF3">
      <w:pPr>
        <w:pStyle w:val="afffffffd"/>
        <w:ind w:firstLine="420"/>
        <w:rPr>
          <w:rFonts w:ascii="Times New Roman"/>
          <w:szCs w:val="21"/>
        </w:rPr>
      </w:pPr>
      <w:r>
        <w:rPr>
          <w:rFonts w:ascii="Times New Roman" w:hint="eastAsia"/>
          <w:szCs w:val="21"/>
        </w:rPr>
        <w:t xml:space="preserve">GB 35181 </w:t>
      </w:r>
      <w:r>
        <w:rPr>
          <w:rFonts w:ascii="Times New Roman" w:hint="eastAsia"/>
          <w:szCs w:val="21"/>
        </w:rPr>
        <w:t>重大火灾隐患判定方法</w:t>
      </w:r>
    </w:p>
    <w:p w14:paraId="10D18C06" w14:textId="2F646437" w:rsidR="00A624CD" w:rsidRDefault="00D208BB">
      <w:pPr>
        <w:pStyle w:val="afffffffd"/>
        <w:ind w:firstLine="420"/>
        <w:rPr>
          <w:rFonts w:ascii="Times New Roman"/>
          <w:szCs w:val="21"/>
        </w:rPr>
      </w:pPr>
      <w:r>
        <w:rPr>
          <w:rFonts w:ascii="Times New Roman" w:hint="eastAsia"/>
          <w:szCs w:val="21"/>
        </w:rPr>
        <w:t>GB 40554.1</w:t>
      </w:r>
      <w:r w:rsidR="00F22C42">
        <w:rPr>
          <w:rFonts w:ascii="Times New Roman"/>
          <w:szCs w:val="21"/>
        </w:rPr>
        <w:t xml:space="preserve"> </w:t>
      </w:r>
      <w:r>
        <w:rPr>
          <w:rFonts w:ascii="Times New Roman" w:hint="eastAsia"/>
          <w:szCs w:val="21"/>
        </w:rPr>
        <w:t>海洋石油天然气开采安全规程</w:t>
      </w:r>
      <w:r>
        <w:rPr>
          <w:rFonts w:ascii="Times New Roman" w:hint="eastAsia"/>
          <w:szCs w:val="21"/>
        </w:rPr>
        <w:t xml:space="preserve"> </w:t>
      </w:r>
      <w:r>
        <w:rPr>
          <w:rFonts w:ascii="Times New Roman" w:hint="eastAsia"/>
          <w:szCs w:val="21"/>
        </w:rPr>
        <w:t>第</w:t>
      </w:r>
      <w:r>
        <w:rPr>
          <w:rFonts w:ascii="Times New Roman" w:hint="eastAsia"/>
          <w:szCs w:val="21"/>
        </w:rPr>
        <w:t>1</w:t>
      </w:r>
      <w:r>
        <w:rPr>
          <w:rFonts w:ascii="Times New Roman" w:hint="eastAsia"/>
          <w:szCs w:val="21"/>
        </w:rPr>
        <w:t>部分：总则</w:t>
      </w:r>
    </w:p>
    <w:p w14:paraId="0C4C7D1F" w14:textId="77777777" w:rsidR="00FD7CF3" w:rsidRDefault="00FD7CF3" w:rsidP="00FD7CF3">
      <w:pPr>
        <w:pStyle w:val="afffffffd"/>
        <w:ind w:firstLine="420"/>
        <w:rPr>
          <w:rFonts w:ascii="Times New Roman"/>
          <w:szCs w:val="21"/>
        </w:rPr>
      </w:pPr>
      <w:r>
        <w:rPr>
          <w:rFonts w:ascii="Times New Roman" w:hint="eastAsia"/>
          <w:szCs w:val="21"/>
        </w:rPr>
        <w:t xml:space="preserve">GB 50084 </w:t>
      </w:r>
      <w:r>
        <w:rPr>
          <w:rFonts w:ascii="Times New Roman" w:hint="eastAsia"/>
          <w:szCs w:val="21"/>
        </w:rPr>
        <w:t>自动喷水灭火系统设计规范</w:t>
      </w:r>
    </w:p>
    <w:p w14:paraId="6D68D837" w14:textId="77777777" w:rsidR="00FD7CF3" w:rsidRDefault="00FD7CF3" w:rsidP="00FD7CF3">
      <w:pPr>
        <w:pStyle w:val="afffffffd"/>
        <w:ind w:firstLine="420"/>
        <w:rPr>
          <w:rFonts w:ascii="Times New Roman"/>
          <w:szCs w:val="21"/>
        </w:rPr>
      </w:pPr>
      <w:r>
        <w:rPr>
          <w:rFonts w:ascii="Times New Roman" w:hint="eastAsia"/>
          <w:szCs w:val="21"/>
        </w:rPr>
        <w:t xml:space="preserve">GB 50116 </w:t>
      </w:r>
      <w:r>
        <w:rPr>
          <w:rFonts w:ascii="Times New Roman" w:hint="eastAsia"/>
          <w:szCs w:val="21"/>
        </w:rPr>
        <w:t>火灾自动报警系统设计规范</w:t>
      </w:r>
      <w:r>
        <w:rPr>
          <w:rFonts w:ascii="Times New Roman" w:hint="eastAsia"/>
          <w:szCs w:val="21"/>
        </w:rPr>
        <w:t xml:space="preserve"> </w:t>
      </w:r>
    </w:p>
    <w:p w14:paraId="6A3B9A88" w14:textId="1D571DE0" w:rsidR="00FD7CF3" w:rsidRDefault="00FD7CF3" w:rsidP="00FD7CF3">
      <w:pPr>
        <w:pStyle w:val="afffffffd"/>
        <w:ind w:firstLine="420"/>
        <w:rPr>
          <w:rFonts w:ascii="Times New Roman"/>
          <w:szCs w:val="21"/>
        </w:rPr>
      </w:pPr>
      <w:r>
        <w:rPr>
          <w:rFonts w:ascii="Times New Roman" w:hint="eastAsia"/>
          <w:szCs w:val="21"/>
        </w:rPr>
        <w:t xml:space="preserve">GB 50261 </w:t>
      </w:r>
      <w:r>
        <w:rPr>
          <w:rFonts w:ascii="Times New Roman" w:hint="eastAsia"/>
          <w:szCs w:val="21"/>
        </w:rPr>
        <w:t>自动喷水灭火系统施工及验收规范</w:t>
      </w:r>
      <w:r>
        <w:rPr>
          <w:rFonts w:ascii="Times New Roman" w:hint="eastAsia"/>
          <w:szCs w:val="21"/>
        </w:rPr>
        <w:t xml:space="preserve"> </w:t>
      </w:r>
    </w:p>
    <w:p w14:paraId="0BA44A9F" w14:textId="74272C27" w:rsidR="00FD7CF3" w:rsidRDefault="00FD7CF3" w:rsidP="00FD7CF3">
      <w:pPr>
        <w:pStyle w:val="afffffffd"/>
        <w:ind w:firstLine="420"/>
        <w:rPr>
          <w:rFonts w:ascii="Times New Roman"/>
          <w:szCs w:val="21"/>
        </w:rPr>
      </w:pPr>
      <w:r>
        <w:rPr>
          <w:rFonts w:ascii="Times New Roman" w:hint="eastAsia"/>
          <w:szCs w:val="21"/>
        </w:rPr>
        <w:t>GB</w:t>
      </w:r>
      <w:r>
        <w:rPr>
          <w:rFonts w:ascii="Times New Roman"/>
          <w:szCs w:val="21"/>
        </w:rPr>
        <w:t xml:space="preserve"> </w:t>
      </w:r>
      <w:r>
        <w:rPr>
          <w:rFonts w:ascii="Times New Roman" w:hint="eastAsia"/>
          <w:szCs w:val="21"/>
        </w:rPr>
        <w:t xml:space="preserve">50440 </w:t>
      </w:r>
      <w:r>
        <w:rPr>
          <w:rFonts w:ascii="Times New Roman" w:hint="eastAsia"/>
          <w:szCs w:val="21"/>
        </w:rPr>
        <w:t>城市消防远程监控系统</w:t>
      </w:r>
    </w:p>
    <w:p w14:paraId="38CF68DD" w14:textId="77777777" w:rsidR="00FD7CF3" w:rsidRDefault="00FD7CF3" w:rsidP="00FD7CF3">
      <w:pPr>
        <w:pStyle w:val="afffffffd"/>
        <w:ind w:firstLine="420"/>
        <w:rPr>
          <w:rFonts w:ascii="Times New Roman"/>
          <w:szCs w:val="21"/>
        </w:rPr>
      </w:pPr>
      <w:r>
        <w:rPr>
          <w:rFonts w:ascii="Times New Roman" w:hint="eastAsia"/>
          <w:szCs w:val="21"/>
        </w:rPr>
        <w:t xml:space="preserve">GB 50974 </w:t>
      </w:r>
      <w:r>
        <w:rPr>
          <w:rFonts w:ascii="Times New Roman" w:hint="eastAsia"/>
          <w:szCs w:val="21"/>
        </w:rPr>
        <w:t>消防给水及消火栓系统技术规范</w:t>
      </w:r>
    </w:p>
    <w:p w14:paraId="07F6BB7B" w14:textId="77777777" w:rsidR="00FD7CF3" w:rsidRDefault="00FD7CF3" w:rsidP="00FD7CF3">
      <w:pPr>
        <w:pStyle w:val="afffffffd"/>
        <w:ind w:firstLine="420"/>
        <w:rPr>
          <w:rFonts w:ascii="Times New Roman"/>
          <w:szCs w:val="21"/>
        </w:rPr>
      </w:pPr>
      <w:r>
        <w:rPr>
          <w:rFonts w:ascii="Times New Roman" w:hint="eastAsia"/>
          <w:szCs w:val="21"/>
        </w:rPr>
        <w:t xml:space="preserve">GB 51309 </w:t>
      </w:r>
      <w:r>
        <w:rPr>
          <w:rFonts w:ascii="Times New Roman" w:hint="eastAsia"/>
          <w:szCs w:val="21"/>
        </w:rPr>
        <w:t>消防应急照明和疏散指示系统技术标准</w:t>
      </w:r>
    </w:p>
    <w:p w14:paraId="10D18C07" w14:textId="02ACC28E" w:rsidR="00A624CD" w:rsidRDefault="00D208BB">
      <w:pPr>
        <w:pStyle w:val="afffffffd"/>
        <w:ind w:firstLine="420"/>
        <w:rPr>
          <w:rFonts w:ascii="Times New Roman"/>
          <w:szCs w:val="21"/>
        </w:rPr>
      </w:pPr>
      <w:r>
        <w:rPr>
          <w:rFonts w:ascii="Times New Roman" w:hint="eastAsia"/>
          <w:szCs w:val="21"/>
        </w:rPr>
        <w:t>GB/T 20660</w:t>
      </w:r>
      <w:r w:rsidR="00F22C42">
        <w:rPr>
          <w:rFonts w:ascii="Times New Roman"/>
          <w:szCs w:val="21"/>
        </w:rPr>
        <w:t xml:space="preserve"> </w:t>
      </w:r>
      <w:r>
        <w:rPr>
          <w:rFonts w:ascii="Times New Roman" w:hint="eastAsia"/>
          <w:szCs w:val="21"/>
        </w:rPr>
        <w:t>石油天然气工业</w:t>
      </w:r>
      <w:r>
        <w:rPr>
          <w:rFonts w:ascii="Times New Roman" w:hint="eastAsia"/>
          <w:szCs w:val="21"/>
        </w:rPr>
        <w:t xml:space="preserve"> </w:t>
      </w:r>
      <w:r>
        <w:rPr>
          <w:rFonts w:ascii="Times New Roman" w:hint="eastAsia"/>
          <w:szCs w:val="21"/>
        </w:rPr>
        <w:t>海上生产设施火灾、爆炸控制、削减措施要求和指南</w:t>
      </w:r>
    </w:p>
    <w:p w14:paraId="10D18C08" w14:textId="63F51F15" w:rsidR="00A624CD" w:rsidRDefault="00D208BB">
      <w:pPr>
        <w:pStyle w:val="afffffffd"/>
        <w:ind w:firstLine="420"/>
        <w:rPr>
          <w:rFonts w:ascii="Times New Roman"/>
          <w:szCs w:val="21"/>
        </w:rPr>
      </w:pPr>
      <w:r>
        <w:rPr>
          <w:rFonts w:ascii="Times New Roman" w:hint="eastAsia"/>
          <w:szCs w:val="21"/>
        </w:rPr>
        <w:t>GB/T 21485</w:t>
      </w:r>
      <w:r w:rsidR="00F22C42">
        <w:rPr>
          <w:rFonts w:ascii="Times New Roman"/>
          <w:szCs w:val="21"/>
        </w:rPr>
        <w:t xml:space="preserve"> </w:t>
      </w:r>
      <w:r>
        <w:rPr>
          <w:rFonts w:ascii="Times New Roman" w:hint="eastAsia"/>
          <w:szCs w:val="21"/>
        </w:rPr>
        <w:t>船舶和海上技术</w:t>
      </w:r>
      <w:r>
        <w:rPr>
          <w:rFonts w:ascii="Times New Roman" w:hint="eastAsia"/>
          <w:szCs w:val="21"/>
        </w:rPr>
        <w:t xml:space="preserve"> </w:t>
      </w:r>
      <w:r>
        <w:rPr>
          <w:rFonts w:ascii="Times New Roman" w:hint="eastAsia"/>
          <w:szCs w:val="21"/>
        </w:rPr>
        <w:t>船上消防、救生设备及逃生路线布置图</w:t>
      </w:r>
    </w:p>
    <w:p w14:paraId="10D18C09" w14:textId="77777777" w:rsidR="00A624CD" w:rsidRDefault="00D208BB">
      <w:pPr>
        <w:pStyle w:val="afffffffd"/>
        <w:ind w:firstLine="420"/>
        <w:rPr>
          <w:rFonts w:ascii="Times New Roman"/>
          <w:szCs w:val="21"/>
        </w:rPr>
      </w:pPr>
      <w:r>
        <w:rPr>
          <w:rFonts w:ascii="Times New Roman" w:hint="eastAsia"/>
          <w:szCs w:val="21"/>
        </w:rPr>
        <w:t xml:space="preserve">GB/T 22239 </w:t>
      </w:r>
      <w:r>
        <w:rPr>
          <w:rFonts w:ascii="Times New Roman" w:hint="eastAsia"/>
          <w:szCs w:val="21"/>
        </w:rPr>
        <w:t>信息安全技术</w:t>
      </w:r>
      <w:r>
        <w:rPr>
          <w:rFonts w:ascii="Times New Roman" w:hint="eastAsia"/>
          <w:szCs w:val="21"/>
        </w:rPr>
        <w:t xml:space="preserve"> </w:t>
      </w:r>
      <w:r>
        <w:rPr>
          <w:rFonts w:ascii="Times New Roman" w:hint="eastAsia"/>
          <w:szCs w:val="21"/>
        </w:rPr>
        <w:t>网络安全等级保护基本要求</w:t>
      </w:r>
    </w:p>
    <w:p w14:paraId="10D18C0C" w14:textId="648282DE" w:rsidR="00A624CD" w:rsidRDefault="00D208BB">
      <w:pPr>
        <w:pStyle w:val="afffffffd"/>
        <w:ind w:firstLine="420"/>
        <w:rPr>
          <w:rFonts w:ascii="Times New Roman"/>
          <w:szCs w:val="21"/>
        </w:rPr>
      </w:pPr>
      <w:r>
        <w:rPr>
          <w:rFonts w:ascii="Times New Roman" w:hint="eastAsia"/>
          <w:szCs w:val="21"/>
        </w:rPr>
        <w:t>GB/T 32228</w:t>
      </w:r>
      <w:r w:rsidR="00F22C42">
        <w:rPr>
          <w:rFonts w:ascii="Times New Roman"/>
          <w:szCs w:val="21"/>
        </w:rPr>
        <w:t xml:space="preserve"> </w:t>
      </w:r>
      <w:r>
        <w:rPr>
          <w:rFonts w:ascii="Times New Roman" w:hint="eastAsia"/>
          <w:szCs w:val="21"/>
        </w:rPr>
        <w:t>船舶与海上技术</w:t>
      </w:r>
      <w:r>
        <w:rPr>
          <w:rFonts w:ascii="Times New Roman" w:hint="eastAsia"/>
          <w:szCs w:val="21"/>
        </w:rPr>
        <w:t xml:space="preserve"> </w:t>
      </w:r>
      <w:r>
        <w:rPr>
          <w:rFonts w:ascii="Times New Roman" w:hint="eastAsia"/>
          <w:szCs w:val="21"/>
        </w:rPr>
        <w:t>烟火救生设施</w:t>
      </w:r>
      <w:r>
        <w:rPr>
          <w:rFonts w:ascii="Times New Roman" w:hint="eastAsia"/>
          <w:szCs w:val="21"/>
        </w:rPr>
        <w:t xml:space="preserve"> </w:t>
      </w:r>
      <w:r>
        <w:rPr>
          <w:rFonts w:ascii="Times New Roman" w:hint="eastAsia"/>
          <w:szCs w:val="21"/>
        </w:rPr>
        <w:t>产品的试验、检验和标识</w:t>
      </w:r>
    </w:p>
    <w:p w14:paraId="10D18C0E" w14:textId="145AD784" w:rsidR="00A624CD" w:rsidRDefault="00D208BB">
      <w:pPr>
        <w:pStyle w:val="afffffffd"/>
        <w:ind w:firstLine="420"/>
        <w:rPr>
          <w:rFonts w:ascii="Times New Roman"/>
          <w:szCs w:val="21"/>
        </w:rPr>
      </w:pPr>
      <w:r>
        <w:rPr>
          <w:rFonts w:ascii="Times New Roman" w:hint="eastAsia"/>
          <w:szCs w:val="21"/>
        </w:rPr>
        <w:t xml:space="preserve">GB/T 37820.3 </w:t>
      </w:r>
      <w:r>
        <w:rPr>
          <w:rFonts w:ascii="Times New Roman" w:hint="eastAsia"/>
          <w:szCs w:val="21"/>
        </w:rPr>
        <w:t>船舶与海上技术</w:t>
      </w:r>
      <w:r>
        <w:rPr>
          <w:rFonts w:ascii="Times New Roman" w:hint="eastAsia"/>
          <w:szCs w:val="21"/>
        </w:rPr>
        <w:t xml:space="preserve"> </w:t>
      </w:r>
      <w:r>
        <w:rPr>
          <w:rFonts w:ascii="Times New Roman" w:hint="eastAsia"/>
          <w:szCs w:val="21"/>
        </w:rPr>
        <w:t>船舶安全标志、安全相关标志、安全提示和安全标记的设计、位置和使用</w:t>
      </w:r>
    </w:p>
    <w:p w14:paraId="10D18C0F" w14:textId="17B4EED7" w:rsidR="00A624CD" w:rsidRDefault="00D208BB">
      <w:pPr>
        <w:pStyle w:val="afffffffd"/>
        <w:ind w:firstLine="420"/>
        <w:rPr>
          <w:rFonts w:ascii="Times New Roman"/>
          <w:szCs w:val="21"/>
        </w:rPr>
      </w:pPr>
      <w:r>
        <w:rPr>
          <w:rFonts w:ascii="Times New Roman" w:hint="eastAsia"/>
          <w:szCs w:val="21"/>
        </w:rPr>
        <w:t>GB/T 39098</w:t>
      </w:r>
      <w:r w:rsidR="00F22C42">
        <w:rPr>
          <w:rFonts w:ascii="Times New Roman"/>
          <w:szCs w:val="21"/>
        </w:rPr>
        <w:t xml:space="preserve"> </w:t>
      </w:r>
      <w:r>
        <w:rPr>
          <w:rFonts w:ascii="Times New Roman" w:hint="eastAsia"/>
          <w:szCs w:val="21"/>
        </w:rPr>
        <w:t>船舶与海上技术</w:t>
      </w:r>
      <w:r>
        <w:rPr>
          <w:rFonts w:ascii="Times New Roman" w:hint="eastAsia"/>
          <w:szCs w:val="21"/>
        </w:rPr>
        <w:t xml:space="preserve"> </w:t>
      </w:r>
      <w:r>
        <w:rPr>
          <w:rFonts w:ascii="Times New Roman" w:hint="eastAsia"/>
          <w:szCs w:val="21"/>
        </w:rPr>
        <w:t>船舶消防员装备（防护服、手套、靴子和头盔）</w:t>
      </w:r>
    </w:p>
    <w:p w14:paraId="10D18C10" w14:textId="3D146D51" w:rsidR="00A624CD" w:rsidRDefault="00D208BB">
      <w:pPr>
        <w:pStyle w:val="afffffffd"/>
        <w:ind w:firstLine="420"/>
        <w:rPr>
          <w:rFonts w:ascii="Times New Roman"/>
          <w:szCs w:val="21"/>
        </w:rPr>
      </w:pPr>
      <w:r>
        <w:rPr>
          <w:rFonts w:ascii="Times New Roman" w:hint="eastAsia"/>
          <w:szCs w:val="21"/>
        </w:rPr>
        <w:t>GB</w:t>
      </w:r>
      <w:r>
        <w:rPr>
          <w:rFonts w:ascii="Times New Roman"/>
          <w:szCs w:val="21"/>
        </w:rPr>
        <w:t>/</w:t>
      </w:r>
      <w:r>
        <w:rPr>
          <w:rFonts w:ascii="Times New Roman" w:hint="eastAsia"/>
          <w:szCs w:val="21"/>
        </w:rPr>
        <w:t>T 39837</w:t>
      </w:r>
      <w:r>
        <w:rPr>
          <w:rFonts w:ascii="Times New Roman"/>
          <w:szCs w:val="21"/>
        </w:rPr>
        <w:t xml:space="preserve"> </w:t>
      </w:r>
      <w:r>
        <w:rPr>
          <w:rFonts w:ascii="Times New Roman" w:hint="eastAsia"/>
          <w:szCs w:val="21"/>
        </w:rPr>
        <w:t>信息技术</w:t>
      </w:r>
      <w:r>
        <w:rPr>
          <w:rFonts w:ascii="Times New Roman" w:hint="eastAsia"/>
          <w:szCs w:val="21"/>
        </w:rPr>
        <w:t xml:space="preserve"> </w:t>
      </w:r>
      <w:r>
        <w:rPr>
          <w:rFonts w:ascii="Times New Roman" w:hint="eastAsia"/>
          <w:szCs w:val="21"/>
        </w:rPr>
        <w:t>远程运维</w:t>
      </w:r>
      <w:r>
        <w:rPr>
          <w:rFonts w:ascii="Times New Roman"/>
          <w:szCs w:val="21"/>
        </w:rPr>
        <w:t xml:space="preserve"> </w:t>
      </w:r>
      <w:r>
        <w:rPr>
          <w:rFonts w:ascii="Times New Roman" w:hint="eastAsia"/>
          <w:szCs w:val="21"/>
        </w:rPr>
        <w:t>技术参考模型</w:t>
      </w:r>
    </w:p>
    <w:p w14:paraId="10D18C11" w14:textId="6B1240A8" w:rsidR="00A624CD" w:rsidRDefault="00D208BB">
      <w:pPr>
        <w:pStyle w:val="afffffffd"/>
        <w:ind w:firstLine="420"/>
        <w:rPr>
          <w:rFonts w:ascii="Times New Roman"/>
          <w:szCs w:val="21"/>
        </w:rPr>
      </w:pPr>
      <w:r>
        <w:rPr>
          <w:rFonts w:ascii="Times New Roman" w:hint="eastAsia"/>
          <w:szCs w:val="21"/>
        </w:rPr>
        <w:t>GB/T 40497</w:t>
      </w:r>
      <w:r w:rsidR="00F22C42">
        <w:rPr>
          <w:rFonts w:ascii="Times New Roman"/>
          <w:szCs w:val="21"/>
        </w:rPr>
        <w:t xml:space="preserve"> </w:t>
      </w:r>
      <w:r>
        <w:rPr>
          <w:rFonts w:ascii="Times New Roman" w:hint="eastAsia"/>
          <w:szCs w:val="21"/>
        </w:rPr>
        <w:t>海上设施防火与防爆设计评估原则</w:t>
      </w:r>
    </w:p>
    <w:p w14:paraId="10D18C12" w14:textId="01B4E8FD" w:rsidR="00A624CD" w:rsidRDefault="00D208BB">
      <w:pPr>
        <w:pStyle w:val="afffffffd"/>
        <w:ind w:firstLine="420"/>
        <w:rPr>
          <w:rFonts w:ascii="Times New Roman"/>
          <w:szCs w:val="21"/>
        </w:rPr>
      </w:pPr>
      <w:r>
        <w:rPr>
          <w:rFonts w:ascii="Times New Roman" w:hint="eastAsia"/>
          <w:szCs w:val="21"/>
        </w:rPr>
        <w:t xml:space="preserve">GB/T 40684 </w:t>
      </w:r>
      <w:r>
        <w:rPr>
          <w:rFonts w:ascii="Times New Roman" w:hint="eastAsia"/>
          <w:szCs w:val="21"/>
        </w:rPr>
        <w:t>物联网</w:t>
      </w:r>
      <w:r>
        <w:rPr>
          <w:rFonts w:ascii="Times New Roman" w:hint="eastAsia"/>
          <w:szCs w:val="21"/>
        </w:rPr>
        <w:t xml:space="preserve"> </w:t>
      </w:r>
      <w:r>
        <w:rPr>
          <w:rFonts w:ascii="Times New Roman" w:hint="eastAsia"/>
          <w:szCs w:val="21"/>
        </w:rPr>
        <w:t>信息共享和交换平台通用要求</w:t>
      </w:r>
    </w:p>
    <w:p w14:paraId="10D18C13" w14:textId="145ADA99" w:rsidR="00A624CD" w:rsidRDefault="00D208BB">
      <w:pPr>
        <w:pStyle w:val="afffffffd"/>
        <w:ind w:firstLine="420"/>
        <w:rPr>
          <w:rFonts w:ascii="Times New Roman"/>
          <w:szCs w:val="21"/>
        </w:rPr>
      </w:pPr>
      <w:r>
        <w:rPr>
          <w:rFonts w:ascii="Times New Roman" w:hint="eastAsia"/>
          <w:szCs w:val="21"/>
        </w:rPr>
        <w:t xml:space="preserve">GB/T 42136 </w:t>
      </w:r>
      <w:r>
        <w:rPr>
          <w:rFonts w:ascii="Times New Roman" w:hint="eastAsia"/>
          <w:szCs w:val="21"/>
        </w:rPr>
        <w:t>智能制造</w:t>
      </w:r>
      <w:r>
        <w:rPr>
          <w:rFonts w:ascii="Times New Roman" w:hint="eastAsia"/>
          <w:szCs w:val="21"/>
        </w:rPr>
        <w:t xml:space="preserve"> </w:t>
      </w:r>
      <w:r>
        <w:rPr>
          <w:rFonts w:ascii="Times New Roman" w:hint="eastAsia"/>
          <w:szCs w:val="21"/>
        </w:rPr>
        <w:t>远程运维系统通用要求</w:t>
      </w:r>
    </w:p>
    <w:p w14:paraId="10D18C1A" w14:textId="77777777" w:rsidR="00A624CD" w:rsidRDefault="00D208BB">
      <w:pPr>
        <w:pStyle w:val="afffffffd"/>
        <w:ind w:firstLine="420"/>
        <w:rPr>
          <w:rFonts w:ascii="Times New Roman"/>
          <w:szCs w:val="21"/>
        </w:rPr>
      </w:pPr>
      <w:r w:rsidRPr="00583B43">
        <w:rPr>
          <w:rFonts w:ascii="Times New Roman"/>
          <w:szCs w:val="21"/>
        </w:rPr>
        <w:t>AQ</w:t>
      </w:r>
      <w:r>
        <w:rPr>
          <w:rFonts w:ascii="Times New Roman" w:hint="eastAsia"/>
          <w:szCs w:val="21"/>
        </w:rPr>
        <w:t xml:space="preserve"> 2044-2012 </w:t>
      </w:r>
      <w:r>
        <w:rPr>
          <w:rFonts w:ascii="Times New Roman" w:hint="eastAsia"/>
          <w:szCs w:val="21"/>
        </w:rPr>
        <w:t>石油行业安全生产标准化</w:t>
      </w:r>
      <w:r>
        <w:rPr>
          <w:rFonts w:ascii="Times New Roman" w:hint="eastAsia"/>
          <w:szCs w:val="21"/>
        </w:rPr>
        <w:t xml:space="preserve"> </w:t>
      </w:r>
      <w:r>
        <w:rPr>
          <w:rFonts w:ascii="Times New Roman" w:hint="eastAsia"/>
          <w:szCs w:val="21"/>
        </w:rPr>
        <w:t>海上油气生产实施规范</w:t>
      </w:r>
    </w:p>
    <w:p w14:paraId="10D18C1B" w14:textId="7C80EB42" w:rsidR="00A624CD" w:rsidRDefault="00D208BB">
      <w:pPr>
        <w:pStyle w:val="afffffffd"/>
        <w:ind w:firstLine="420"/>
        <w:rPr>
          <w:rFonts w:ascii="Times New Roman"/>
          <w:szCs w:val="21"/>
        </w:rPr>
      </w:pPr>
      <w:r>
        <w:rPr>
          <w:rFonts w:ascii="Times New Roman" w:hint="eastAsia"/>
          <w:szCs w:val="21"/>
        </w:rPr>
        <w:t xml:space="preserve">DB 32/T 4220 </w:t>
      </w:r>
      <w:r>
        <w:rPr>
          <w:rFonts w:ascii="Times New Roman" w:hint="eastAsia"/>
          <w:szCs w:val="21"/>
        </w:rPr>
        <w:t>消防设施物联网系统技术规范</w:t>
      </w:r>
    </w:p>
    <w:p w14:paraId="10D18C1C" w14:textId="78CE4559" w:rsidR="00A624CD" w:rsidRDefault="00D208BB">
      <w:pPr>
        <w:pStyle w:val="afffffffd"/>
        <w:ind w:firstLine="420"/>
        <w:rPr>
          <w:rFonts w:ascii="Times New Roman"/>
          <w:szCs w:val="21"/>
        </w:rPr>
      </w:pPr>
      <w:r>
        <w:rPr>
          <w:rFonts w:ascii="Times New Roman" w:hint="eastAsia"/>
          <w:szCs w:val="21"/>
        </w:rPr>
        <w:t>DB</w:t>
      </w:r>
      <w:r>
        <w:rPr>
          <w:rFonts w:ascii="Times New Roman"/>
          <w:szCs w:val="21"/>
        </w:rPr>
        <w:t xml:space="preserve"> </w:t>
      </w:r>
      <w:r>
        <w:rPr>
          <w:rFonts w:ascii="Times New Roman" w:hint="eastAsia"/>
          <w:szCs w:val="21"/>
        </w:rPr>
        <w:t xml:space="preserve">12/T 949 </w:t>
      </w:r>
      <w:r>
        <w:rPr>
          <w:rFonts w:ascii="Times New Roman" w:hint="eastAsia"/>
          <w:szCs w:val="21"/>
        </w:rPr>
        <w:t>消防设施物联网监控系统技术标准</w:t>
      </w:r>
    </w:p>
    <w:p w14:paraId="10D18C1D" w14:textId="1C4769A3" w:rsidR="00A624CD" w:rsidRDefault="00D208BB">
      <w:pPr>
        <w:pStyle w:val="afffffffd"/>
        <w:ind w:firstLine="420"/>
        <w:rPr>
          <w:rFonts w:ascii="Times New Roman"/>
          <w:szCs w:val="21"/>
        </w:rPr>
      </w:pPr>
      <w:r>
        <w:rPr>
          <w:rFonts w:ascii="Times New Roman" w:hint="eastAsia"/>
          <w:szCs w:val="21"/>
        </w:rPr>
        <w:t xml:space="preserve">DG/TJ 08-2251 </w:t>
      </w:r>
      <w:r>
        <w:rPr>
          <w:rFonts w:ascii="Times New Roman" w:hint="eastAsia"/>
          <w:szCs w:val="21"/>
        </w:rPr>
        <w:t>消防设施物联网系统技术标准</w:t>
      </w:r>
    </w:p>
    <w:p w14:paraId="10D18C1F" w14:textId="77777777" w:rsidR="00A624CD" w:rsidRDefault="00D208BB">
      <w:pPr>
        <w:pStyle w:val="afffffffd"/>
        <w:ind w:firstLine="420"/>
        <w:rPr>
          <w:rFonts w:ascii="Times New Roman"/>
          <w:szCs w:val="21"/>
        </w:rPr>
      </w:pPr>
      <w:r>
        <w:rPr>
          <w:rFonts w:ascii="Times New Roman" w:hint="eastAsia"/>
          <w:szCs w:val="21"/>
        </w:rPr>
        <w:t>国家安全监管总局</w:t>
      </w:r>
      <w:r>
        <w:rPr>
          <w:rFonts w:ascii="Times New Roman" w:hint="eastAsia"/>
          <w:szCs w:val="21"/>
        </w:rPr>
        <w:t>25</w:t>
      </w:r>
      <w:r>
        <w:rPr>
          <w:rFonts w:ascii="Times New Roman" w:hint="eastAsia"/>
          <w:szCs w:val="21"/>
        </w:rPr>
        <w:t>号令</w:t>
      </w:r>
      <w:r>
        <w:rPr>
          <w:rFonts w:ascii="Times New Roman" w:hint="eastAsia"/>
          <w:szCs w:val="21"/>
        </w:rPr>
        <w:tab/>
      </w:r>
      <w:r>
        <w:rPr>
          <w:rFonts w:ascii="Times New Roman" w:hint="eastAsia"/>
          <w:szCs w:val="21"/>
        </w:rPr>
        <w:t>海洋石油安全管理细则</w:t>
      </w:r>
    </w:p>
    <w:p w14:paraId="10D18C20" w14:textId="77777777" w:rsidR="00A624CD" w:rsidRDefault="00D208BB">
      <w:pPr>
        <w:pStyle w:val="afffffffd"/>
        <w:ind w:firstLine="420"/>
        <w:rPr>
          <w:rFonts w:ascii="Times New Roman"/>
          <w:szCs w:val="21"/>
        </w:rPr>
      </w:pPr>
      <w:r>
        <w:rPr>
          <w:rFonts w:ascii="Times New Roman" w:hint="eastAsia"/>
          <w:szCs w:val="21"/>
        </w:rPr>
        <w:t>国家安全监管总局</w:t>
      </w:r>
      <w:r>
        <w:rPr>
          <w:rFonts w:ascii="Times New Roman" w:hint="eastAsia"/>
          <w:szCs w:val="21"/>
        </w:rPr>
        <w:t>4</w:t>
      </w:r>
      <w:r>
        <w:rPr>
          <w:rFonts w:ascii="Times New Roman" w:hint="eastAsia"/>
          <w:szCs w:val="21"/>
        </w:rPr>
        <w:t>号令</w:t>
      </w:r>
      <w:r>
        <w:rPr>
          <w:rFonts w:ascii="Times New Roman" w:hint="eastAsia"/>
          <w:szCs w:val="21"/>
        </w:rPr>
        <w:tab/>
      </w:r>
      <w:r>
        <w:rPr>
          <w:rFonts w:ascii="Times New Roman" w:hint="eastAsia"/>
          <w:szCs w:val="21"/>
        </w:rPr>
        <w:t>海洋石油安全生产规定</w:t>
      </w:r>
    </w:p>
    <w:p w14:paraId="10D18C21" w14:textId="77777777" w:rsidR="00A624CD" w:rsidRDefault="00D208BB">
      <w:pPr>
        <w:pStyle w:val="afffffffd"/>
        <w:ind w:firstLine="420"/>
        <w:rPr>
          <w:rFonts w:ascii="Times New Roman"/>
          <w:szCs w:val="21"/>
        </w:rPr>
      </w:pPr>
      <w:r>
        <w:rPr>
          <w:rFonts w:ascii="Times New Roman" w:hint="eastAsia"/>
          <w:szCs w:val="21"/>
        </w:rPr>
        <w:t>国经贸安全</w:t>
      </w:r>
      <w:r>
        <w:rPr>
          <w:rFonts w:ascii="Times New Roman" w:hint="eastAsia"/>
          <w:szCs w:val="21"/>
        </w:rPr>
        <w:t>[2000]944</w:t>
      </w:r>
      <w:r>
        <w:rPr>
          <w:rFonts w:ascii="Times New Roman" w:hint="eastAsia"/>
          <w:szCs w:val="21"/>
        </w:rPr>
        <w:t>号</w:t>
      </w:r>
      <w:r>
        <w:rPr>
          <w:rFonts w:ascii="Times New Roman" w:hint="eastAsia"/>
          <w:szCs w:val="21"/>
        </w:rPr>
        <w:tab/>
      </w:r>
      <w:r>
        <w:rPr>
          <w:rFonts w:ascii="Times New Roman" w:hint="eastAsia"/>
          <w:szCs w:val="21"/>
        </w:rPr>
        <w:t>海上固定平台安全规则</w:t>
      </w:r>
    </w:p>
    <w:p w14:paraId="34A95E23" w14:textId="77777777" w:rsidR="00C15F5E" w:rsidRPr="00C15F5E" w:rsidRDefault="00C15F5E" w:rsidP="00C15F5E">
      <w:pPr>
        <w:pStyle w:val="afffffffd"/>
        <w:ind w:firstLine="420"/>
        <w:rPr>
          <w:rFonts w:ascii="Times New Roman"/>
          <w:szCs w:val="21"/>
        </w:rPr>
      </w:pPr>
      <w:r w:rsidRPr="00C15F5E">
        <w:rPr>
          <w:rFonts w:ascii="Times New Roman" w:hint="eastAsia"/>
          <w:szCs w:val="21"/>
        </w:rPr>
        <w:lastRenderedPageBreak/>
        <w:t xml:space="preserve">SY/T 10034-2020 </w:t>
      </w:r>
      <w:r w:rsidRPr="00C15F5E">
        <w:rPr>
          <w:rFonts w:ascii="Times New Roman" w:hint="eastAsia"/>
          <w:szCs w:val="21"/>
        </w:rPr>
        <w:t>敞开式海上生产平台防火与消防的推荐作法</w:t>
      </w:r>
    </w:p>
    <w:p w14:paraId="608D41D9" w14:textId="77777777" w:rsidR="00C15F5E" w:rsidRPr="00C15F5E" w:rsidRDefault="00C15F5E" w:rsidP="00C15F5E">
      <w:pPr>
        <w:pStyle w:val="afffffffd"/>
        <w:ind w:firstLine="420"/>
        <w:rPr>
          <w:rFonts w:ascii="Times New Roman"/>
          <w:szCs w:val="21"/>
        </w:rPr>
      </w:pPr>
      <w:r w:rsidRPr="00C15F5E">
        <w:rPr>
          <w:rFonts w:ascii="Times New Roman" w:hint="eastAsia"/>
          <w:szCs w:val="21"/>
        </w:rPr>
        <w:t xml:space="preserve">SY/T 6633-2019 </w:t>
      </w:r>
      <w:r w:rsidRPr="00C15F5E">
        <w:rPr>
          <w:rFonts w:ascii="Times New Roman" w:hint="eastAsia"/>
          <w:szCs w:val="21"/>
        </w:rPr>
        <w:t>海上石油设施应急报警信号指南</w:t>
      </w:r>
    </w:p>
    <w:p w14:paraId="307FDF32" w14:textId="26241992" w:rsidR="00C15F5E" w:rsidRDefault="00C15F5E" w:rsidP="00C15F5E">
      <w:pPr>
        <w:pStyle w:val="afffffffd"/>
        <w:ind w:firstLine="420"/>
        <w:rPr>
          <w:rFonts w:ascii="Times New Roman"/>
          <w:szCs w:val="21"/>
        </w:rPr>
      </w:pPr>
      <w:r w:rsidRPr="00C15F5E">
        <w:rPr>
          <w:rFonts w:ascii="Times New Roman" w:hint="eastAsia"/>
          <w:szCs w:val="21"/>
        </w:rPr>
        <w:t xml:space="preserve">Q/HS 3024-2019 </w:t>
      </w:r>
      <w:r w:rsidRPr="00C15F5E">
        <w:rPr>
          <w:rFonts w:ascii="Times New Roman" w:hint="eastAsia"/>
          <w:szCs w:val="21"/>
        </w:rPr>
        <w:t>海上无人驻守井口平台设计规定</w:t>
      </w:r>
    </w:p>
    <w:p w14:paraId="10D18C22" w14:textId="77777777" w:rsidR="00A624CD" w:rsidRDefault="00D208BB">
      <w:pPr>
        <w:spacing w:beforeLines="100" w:before="312" w:afterLines="100" w:after="312"/>
        <w:outlineLvl w:val="1"/>
        <w:rPr>
          <w:rFonts w:eastAsia="黑体"/>
          <w:b/>
          <w:szCs w:val="21"/>
        </w:rPr>
      </w:pPr>
      <w:bookmarkStart w:id="23" w:name="_Toc149212049"/>
      <w:r>
        <w:rPr>
          <w:rFonts w:eastAsia="黑体"/>
          <w:b/>
          <w:szCs w:val="21"/>
        </w:rPr>
        <w:t xml:space="preserve">3 </w:t>
      </w:r>
      <w:r>
        <w:rPr>
          <w:rFonts w:eastAsia="黑体"/>
          <w:b/>
          <w:szCs w:val="21"/>
        </w:rPr>
        <w:t>术语与定义</w:t>
      </w:r>
      <w:bookmarkEnd w:id="23"/>
    </w:p>
    <w:p w14:paraId="10D18C23" w14:textId="77777777" w:rsidR="00A624CD" w:rsidRDefault="00D208BB">
      <w:pPr>
        <w:ind w:firstLineChars="200" w:firstLine="420"/>
        <w:rPr>
          <w:bCs/>
          <w:szCs w:val="21"/>
        </w:rPr>
      </w:pPr>
      <w:r>
        <w:rPr>
          <w:bCs/>
          <w:szCs w:val="21"/>
        </w:rPr>
        <w:t>下列术语和定义适用于本文件。</w:t>
      </w:r>
    </w:p>
    <w:p w14:paraId="10D18C24" w14:textId="77777777" w:rsidR="00A624CD" w:rsidRPr="004726D8" w:rsidRDefault="00D208BB">
      <w:pPr>
        <w:jc w:val="left"/>
        <w:rPr>
          <w:rFonts w:ascii="黑体" w:eastAsia="黑体" w:hAnsi="黑体"/>
        </w:rPr>
      </w:pPr>
      <w:r w:rsidRPr="004726D8">
        <w:rPr>
          <w:rFonts w:ascii="黑体" w:eastAsia="黑体" w:hAnsi="黑体"/>
        </w:rPr>
        <w:t xml:space="preserve">3.1 </w:t>
      </w:r>
      <w:r w:rsidRPr="004726D8">
        <w:rPr>
          <w:rFonts w:ascii="黑体" w:eastAsia="黑体" w:hAnsi="黑体" w:hint="eastAsia"/>
        </w:rPr>
        <w:t xml:space="preserve">海上油田 </w:t>
      </w:r>
      <w:r w:rsidRPr="004726D8">
        <w:rPr>
          <w:rFonts w:ascii="黑体" w:eastAsia="黑体" w:hAnsi="黑体"/>
        </w:rPr>
        <w:t xml:space="preserve">Offshore oil </w:t>
      </w:r>
      <w:r w:rsidRPr="004726D8">
        <w:rPr>
          <w:rFonts w:ascii="黑体" w:eastAsia="黑体" w:hAnsi="黑体" w:hint="eastAsia"/>
        </w:rPr>
        <w:t>production</w:t>
      </w:r>
      <w:r w:rsidRPr="004726D8">
        <w:rPr>
          <w:rFonts w:ascii="黑体" w:eastAsia="黑体" w:hAnsi="黑体"/>
        </w:rPr>
        <w:t xml:space="preserve"> </w:t>
      </w:r>
      <w:r w:rsidRPr="004726D8">
        <w:rPr>
          <w:rFonts w:ascii="黑体" w:eastAsia="黑体" w:hAnsi="黑体" w:hint="eastAsia"/>
        </w:rPr>
        <w:t>facilities</w:t>
      </w:r>
    </w:p>
    <w:p w14:paraId="10D18C25" w14:textId="77777777" w:rsidR="00A624CD" w:rsidRDefault="00D208BB">
      <w:pPr>
        <w:ind w:firstLineChars="200" w:firstLine="420"/>
        <w:jc w:val="left"/>
        <w:rPr>
          <w:bCs/>
          <w:szCs w:val="21"/>
        </w:rPr>
      </w:pPr>
      <w:r>
        <w:rPr>
          <w:rFonts w:hint="eastAsia"/>
          <w:bCs/>
          <w:szCs w:val="21"/>
        </w:rPr>
        <w:t>是指以开采海洋石油为目的的海上固定平台、单点系泊、浮式生产储油装置（</w:t>
      </w:r>
      <w:r>
        <w:rPr>
          <w:rFonts w:hint="eastAsia"/>
          <w:bCs/>
          <w:szCs w:val="21"/>
        </w:rPr>
        <w:t>FPSO</w:t>
      </w:r>
      <w:r>
        <w:rPr>
          <w:rFonts w:hint="eastAsia"/>
          <w:bCs/>
          <w:szCs w:val="21"/>
        </w:rPr>
        <w:t>）等海上结构物所组成的生产单元</w:t>
      </w:r>
      <w:r>
        <w:rPr>
          <w:bCs/>
          <w:szCs w:val="21"/>
        </w:rPr>
        <w:t>。</w:t>
      </w:r>
    </w:p>
    <w:p w14:paraId="10D18C26" w14:textId="1B050BF8" w:rsidR="00A624CD" w:rsidRPr="004726D8" w:rsidRDefault="00D208BB">
      <w:pPr>
        <w:jc w:val="left"/>
        <w:rPr>
          <w:rFonts w:ascii="黑体" w:eastAsia="黑体" w:hAnsi="黑体"/>
        </w:rPr>
      </w:pPr>
      <w:r w:rsidRPr="004726D8">
        <w:rPr>
          <w:rFonts w:ascii="黑体" w:eastAsia="黑体" w:hAnsi="黑体" w:hint="eastAsia"/>
        </w:rPr>
        <w:t xml:space="preserve">3.2 海上油气田生产设施 </w:t>
      </w:r>
      <w:r w:rsidR="00342348" w:rsidRPr="004726D8">
        <w:rPr>
          <w:rFonts w:ascii="黑体" w:eastAsia="黑体" w:hAnsi="黑体"/>
        </w:rPr>
        <w:t xml:space="preserve">Offshore </w:t>
      </w:r>
      <w:r w:rsidRPr="004726D8">
        <w:rPr>
          <w:rFonts w:ascii="黑体" w:eastAsia="黑体" w:hAnsi="黑体"/>
        </w:rPr>
        <w:t>oil &amp; gas ﬁeld facility</w:t>
      </w:r>
    </w:p>
    <w:p w14:paraId="10D18C27" w14:textId="77777777" w:rsidR="00A624CD" w:rsidRDefault="00D208BB">
      <w:pPr>
        <w:ind w:firstLineChars="200" w:firstLine="420"/>
        <w:jc w:val="left"/>
        <w:rPr>
          <w:bCs/>
          <w:szCs w:val="21"/>
        </w:rPr>
      </w:pPr>
      <w:r>
        <w:rPr>
          <w:rFonts w:hint="eastAsia"/>
          <w:bCs/>
          <w:szCs w:val="21"/>
        </w:rPr>
        <w:t>以开采海洋石油为目的的海上固定平台、单点系泊、浮式生产储油装置、海底管线、海上输油码</w:t>
      </w:r>
      <w:r>
        <w:rPr>
          <w:rFonts w:hint="eastAsia"/>
          <w:bCs/>
          <w:szCs w:val="21"/>
        </w:rPr>
        <w:t xml:space="preserve"> </w:t>
      </w:r>
      <w:r>
        <w:rPr>
          <w:rFonts w:hint="eastAsia"/>
          <w:bCs/>
          <w:szCs w:val="21"/>
        </w:rPr>
        <w:t>头、滩海陆岸、人工岛和陆岸终端等海上和陆岸结构物。</w:t>
      </w:r>
    </w:p>
    <w:p w14:paraId="10D18C28" w14:textId="1B12C259" w:rsidR="00A624CD" w:rsidRPr="004726D8" w:rsidRDefault="00D208BB">
      <w:pPr>
        <w:jc w:val="left"/>
        <w:rPr>
          <w:rFonts w:ascii="黑体" w:eastAsia="黑体" w:hAnsi="黑体"/>
        </w:rPr>
      </w:pPr>
      <w:r w:rsidRPr="004726D8">
        <w:rPr>
          <w:rFonts w:ascii="黑体" w:eastAsia="黑体" w:hAnsi="黑体"/>
        </w:rPr>
        <w:t>3.</w:t>
      </w:r>
      <w:r w:rsidRPr="004726D8">
        <w:rPr>
          <w:rFonts w:ascii="黑体" w:eastAsia="黑体" w:hAnsi="黑体" w:hint="eastAsia"/>
        </w:rPr>
        <w:t>3</w:t>
      </w:r>
      <w:r w:rsidRPr="004726D8">
        <w:rPr>
          <w:rFonts w:ascii="黑体" w:eastAsia="黑体" w:hAnsi="黑体"/>
        </w:rPr>
        <w:t xml:space="preserve"> 海上油田</w:t>
      </w:r>
      <w:r w:rsidR="00D66ADA" w:rsidRPr="004726D8">
        <w:rPr>
          <w:rFonts w:ascii="黑体" w:eastAsia="黑体" w:hAnsi="黑体"/>
        </w:rPr>
        <w:t>消防物联网</w:t>
      </w:r>
      <w:r w:rsidRPr="004726D8">
        <w:rPr>
          <w:rFonts w:ascii="黑体" w:eastAsia="黑体" w:hAnsi="黑体"/>
        </w:rPr>
        <w:t>系统</w:t>
      </w:r>
      <w:r w:rsidRPr="004726D8">
        <w:rPr>
          <w:rFonts w:ascii="黑体" w:eastAsia="黑体" w:hAnsi="黑体" w:hint="eastAsia"/>
        </w:rPr>
        <w:t xml:space="preserve"> </w:t>
      </w:r>
      <w:r w:rsidRPr="004726D8">
        <w:rPr>
          <w:rFonts w:ascii="黑体" w:eastAsia="黑体" w:hAnsi="黑体"/>
        </w:rPr>
        <w:t>Intelligent fire fighting system of offshore oil field</w:t>
      </w:r>
    </w:p>
    <w:p w14:paraId="10D18C29" w14:textId="77777777" w:rsidR="00A624CD" w:rsidRDefault="00D208BB">
      <w:pPr>
        <w:ind w:firstLineChars="200" w:firstLine="420"/>
        <w:jc w:val="left"/>
        <w:rPr>
          <w:bCs/>
          <w:szCs w:val="21"/>
        </w:rPr>
      </w:pPr>
      <w:r>
        <w:rPr>
          <w:bCs/>
          <w:szCs w:val="21"/>
        </w:rPr>
        <w:t>通过前端感知设备，按海上油田智能系统及消防物联网等相关约定协议，采集消防及其他相关设备设施动静态信息，将数据信息通过传输层上传至数据层及应用层，实现物理实体和虚拟世界的信息交互并提供应用和服务的系统。</w:t>
      </w:r>
    </w:p>
    <w:p w14:paraId="10D18C2A" w14:textId="29D13DDA" w:rsidR="00A624CD" w:rsidRPr="004726D8" w:rsidRDefault="00D208BB">
      <w:pPr>
        <w:jc w:val="left"/>
        <w:rPr>
          <w:rFonts w:ascii="黑体" w:eastAsia="黑体" w:hAnsi="黑体"/>
        </w:rPr>
      </w:pPr>
      <w:r w:rsidRPr="004726D8">
        <w:rPr>
          <w:rFonts w:ascii="黑体" w:eastAsia="黑体" w:hAnsi="黑体"/>
        </w:rPr>
        <w:t>3.</w:t>
      </w:r>
      <w:r w:rsidR="00B021F9">
        <w:rPr>
          <w:rFonts w:ascii="黑体" w:eastAsia="黑体" w:hAnsi="黑体"/>
        </w:rPr>
        <w:t xml:space="preserve">4 </w:t>
      </w:r>
      <w:r w:rsidRPr="004726D8">
        <w:rPr>
          <w:rFonts w:ascii="黑体" w:eastAsia="黑体" w:hAnsi="黑体"/>
        </w:rPr>
        <w:t>数据层</w:t>
      </w:r>
      <w:r w:rsidRPr="004726D8">
        <w:rPr>
          <w:rFonts w:ascii="黑体" w:eastAsia="黑体" w:hAnsi="黑体" w:hint="eastAsia"/>
        </w:rPr>
        <w:t xml:space="preserve"> </w:t>
      </w:r>
      <w:r w:rsidRPr="004726D8">
        <w:rPr>
          <w:rFonts w:ascii="黑体" w:eastAsia="黑体" w:hAnsi="黑体"/>
        </w:rPr>
        <w:t>Offshore Oilfield Data Management Center</w:t>
      </w:r>
    </w:p>
    <w:p w14:paraId="10D18C2B" w14:textId="2C864FDE" w:rsidR="00A624CD" w:rsidRDefault="00D208BB">
      <w:pPr>
        <w:ind w:firstLineChars="200" w:firstLine="420"/>
        <w:jc w:val="left"/>
        <w:rPr>
          <w:bCs/>
          <w:szCs w:val="21"/>
        </w:rPr>
      </w:pPr>
      <w:r>
        <w:rPr>
          <w:bCs/>
          <w:szCs w:val="21"/>
        </w:rPr>
        <w:t>海上油田</w:t>
      </w:r>
      <w:r w:rsidR="00D66ADA">
        <w:rPr>
          <w:bCs/>
          <w:szCs w:val="21"/>
        </w:rPr>
        <w:t>消防物联网</w:t>
      </w:r>
      <w:r>
        <w:rPr>
          <w:bCs/>
          <w:szCs w:val="21"/>
        </w:rPr>
        <w:t>系统</w:t>
      </w:r>
      <w:r>
        <w:t>中，具有一定分析能力、处理能力，并能存储数据的信息中心</w:t>
      </w:r>
      <w:r>
        <w:rPr>
          <w:bCs/>
          <w:szCs w:val="21"/>
        </w:rPr>
        <w:t>，能对感知数据实现存储、分析、处理等功能。</w:t>
      </w:r>
    </w:p>
    <w:p w14:paraId="10D18C2C" w14:textId="3EE9C903" w:rsidR="00A624CD" w:rsidRPr="004726D8" w:rsidRDefault="00D208BB">
      <w:pPr>
        <w:jc w:val="left"/>
        <w:rPr>
          <w:rFonts w:ascii="黑体" w:eastAsia="黑体" w:hAnsi="黑体"/>
        </w:rPr>
      </w:pPr>
      <w:r w:rsidRPr="004726D8">
        <w:rPr>
          <w:rFonts w:ascii="黑体" w:eastAsia="黑体" w:hAnsi="黑体"/>
        </w:rPr>
        <w:t>3.</w:t>
      </w:r>
      <w:r w:rsidR="00B021F9">
        <w:rPr>
          <w:rFonts w:ascii="黑体" w:eastAsia="黑体" w:hAnsi="黑体"/>
        </w:rPr>
        <w:t>5</w:t>
      </w:r>
      <w:r w:rsidRPr="004726D8">
        <w:rPr>
          <w:rFonts w:ascii="黑体" w:eastAsia="黑体" w:hAnsi="黑体"/>
        </w:rPr>
        <w:t xml:space="preserve"> 应用层</w:t>
      </w:r>
      <w:r w:rsidRPr="004726D8">
        <w:rPr>
          <w:rFonts w:ascii="黑体" w:eastAsia="黑体" w:hAnsi="黑体" w:hint="eastAsia"/>
        </w:rPr>
        <w:t xml:space="preserve"> </w:t>
      </w:r>
      <w:r w:rsidRPr="004726D8">
        <w:rPr>
          <w:rFonts w:ascii="黑体" w:eastAsia="黑体" w:hAnsi="黑体"/>
        </w:rPr>
        <w:t>Service application platform</w:t>
      </w:r>
    </w:p>
    <w:p w14:paraId="10D18C2D" w14:textId="77777777" w:rsidR="00A624CD" w:rsidRDefault="00D208BB">
      <w:pPr>
        <w:ind w:firstLineChars="200" w:firstLine="420"/>
        <w:jc w:val="left"/>
        <w:rPr>
          <w:bCs/>
          <w:szCs w:val="21"/>
        </w:rPr>
      </w:pPr>
      <w:r>
        <w:rPr>
          <w:rFonts w:hint="eastAsia"/>
          <w:bCs/>
          <w:szCs w:val="21"/>
        </w:rPr>
        <w:t>由应用层和交互层构成，能</w:t>
      </w:r>
      <w:r>
        <w:rPr>
          <w:bCs/>
          <w:szCs w:val="21"/>
        </w:rPr>
        <w:t>将海上平台基础信息及感知信息进行聚合，通过统一的访问入口，实现跨数据库、跨平台的无缝接入和集成，提供信息访问、传递、协作的集成化平台。</w:t>
      </w:r>
    </w:p>
    <w:p w14:paraId="10D18C2E" w14:textId="0985BC0C" w:rsidR="00A624CD" w:rsidRPr="00157E3E" w:rsidRDefault="00D208BB">
      <w:pPr>
        <w:jc w:val="left"/>
        <w:rPr>
          <w:rFonts w:ascii="黑体" w:eastAsia="黑体" w:hAnsi="黑体"/>
          <w:bCs/>
          <w:szCs w:val="21"/>
        </w:rPr>
      </w:pPr>
      <w:r w:rsidRPr="00157E3E">
        <w:rPr>
          <w:rFonts w:ascii="黑体" w:eastAsia="黑体" w:hAnsi="黑体"/>
          <w:bCs/>
          <w:szCs w:val="21"/>
        </w:rPr>
        <w:t>3.</w:t>
      </w:r>
      <w:r w:rsidR="00B021F9">
        <w:rPr>
          <w:rFonts w:ascii="黑体" w:eastAsia="黑体" w:hAnsi="黑体"/>
          <w:bCs/>
          <w:szCs w:val="21"/>
        </w:rPr>
        <w:t>6</w:t>
      </w:r>
      <w:r w:rsidRPr="00157E3E">
        <w:rPr>
          <w:rFonts w:ascii="黑体" w:eastAsia="黑体" w:hAnsi="黑体"/>
          <w:bCs/>
          <w:szCs w:val="21"/>
        </w:rPr>
        <w:t xml:space="preserve"> </w:t>
      </w:r>
      <w:r w:rsidR="00906594" w:rsidRPr="00157E3E">
        <w:rPr>
          <w:rFonts w:ascii="黑体" w:eastAsia="黑体" w:hAnsi="黑体" w:hint="eastAsia"/>
          <w:bCs/>
          <w:szCs w:val="21"/>
        </w:rPr>
        <w:t>火气系统（</w:t>
      </w:r>
      <w:r w:rsidR="00906594" w:rsidRPr="00157E3E">
        <w:rPr>
          <w:rFonts w:ascii="黑体" w:eastAsia="黑体" w:hAnsi="黑体"/>
          <w:bCs/>
          <w:szCs w:val="21"/>
        </w:rPr>
        <w:t>FGS</w:t>
      </w:r>
      <w:r w:rsidR="00906594" w:rsidRPr="00157E3E">
        <w:rPr>
          <w:rFonts w:ascii="黑体" w:eastAsia="黑体" w:hAnsi="黑体" w:hint="eastAsia"/>
          <w:bCs/>
          <w:szCs w:val="21"/>
        </w:rPr>
        <w:t>系统）</w:t>
      </w:r>
      <w:r w:rsidRPr="00157E3E">
        <w:rPr>
          <w:rFonts w:ascii="黑体" w:eastAsia="黑体" w:hAnsi="黑体" w:hint="eastAsia"/>
          <w:bCs/>
          <w:szCs w:val="21"/>
        </w:rPr>
        <w:t xml:space="preserve"> </w:t>
      </w:r>
      <w:r w:rsidR="00884861" w:rsidRPr="00157E3E">
        <w:rPr>
          <w:rFonts w:ascii="黑体" w:eastAsia="黑体" w:hAnsi="黑体"/>
          <w:bCs/>
          <w:szCs w:val="21"/>
        </w:rPr>
        <w:t xml:space="preserve">Fire </w:t>
      </w:r>
      <w:r w:rsidRPr="00157E3E">
        <w:rPr>
          <w:rFonts w:ascii="黑体" w:eastAsia="黑体" w:hAnsi="黑体"/>
          <w:bCs/>
          <w:szCs w:val="21"/>
        </w:rPr>
        <w:t>and gas safety system</w:t>
      </w:r>
    </w:p>
    <w:p w14:paraId="10D18C2F" w14:textId="756ADDB6" w:rsidR="00A624CD" w:rsidRDefault="00906594">
      <w:pPr>
        <w:ind w:firstLineChars="200" w:firstLine="420"/>
        <w:jc w:val="left"/>
        <w:rPr>
          <w:szCs w:val="21"/>
        </w:rPr>
      </w:pPr>
      <w:r>
        <w:rPr>
          <w:rFonts w:hint="eastAsia"/>
          <w:szCs w:val="21"/>
        </w:rPr>
        <w:t>火气系统，即</w:t>
      </w:r>
      <w:r w:rsidR="00D208BB">
        <w:rPr>
          <w:rFonts w:hint="eastAsia"/>
          <w:szCs w:val="21"/>
        </w:rPr>
        <w:t>火灾与可燃气体探测报警系统，能及时、准确地探测早期火灾、可燃气体、有毒气体，通过逻辑分析处理，实现报警关断，以消除事故，保护人员设施安全的</w:t>
      </w:r>
      <w:r w:rsidR="0081444E">
        <w:rPr>
          <w:rFonts w:hint="eastAsia"/>
          <w:szCs w:val="21"/>
        </w:rPr>
        <w:t>报警</w:t>
      </w:r>
      <w:r w:rsidR="00D208BB">
        <w:rPr>
          <w:rFonts w:hint="eastAsia"/>
          <w:szCs w:val="21"/>
        </w:rPr>
        <w:t>系统。</w:t>
      </w:r>
    </w:p>
    <w:p w14:paraId="7BB19CB1" w14:textId="108D7D1D" w:rsidR="00E72AA1" w:rsidRPr="004726D8" w:rsidRDefault="00E72AA1" w:rsidP="00E72AA1">
      <w:pPr>
        <w:jc w:val="left"/>
        <w:rPr>
          <w:rFonts w:ascii="黑体" w:eastAsia="黑体" w:hAnsi="黑体"/>
          <w:bCs/>
          <w:szCs w:val="21"/>
        </w:rPr>
      </w:pPr>
      <w:r w:rsidRPr="004726D8">
        <w:rPr>
          <w:rFonts w:ascii="黑体" w:eastAsia="黑体" w:hAnsi="黑体"/>
          <w:bCs/>
          <w:szCs w:val="21"/>
        </w:rPr>
        <w:t>3.</w:t>
      </w:r>
      <w:r w:rsidR="00B021F9">
        <w:rPr>
          <w:rFonts w:ascii="黑体" w:eastAsia="黑体" w:hAnsi="黑体"/>
          <w:bCs/>
          <w:szCs w:val="21"/>
        </w:rPr>
        <w:t>7</w:t>
      </w:r>
      <w:r w:rsidRPr="004726D8">
        <w:rPr>
          <w:rFonts w:ascii="黑体" w:eastAsia="黑体" w:hAnsi="黑体"/>
          <w:bCs/>
          <w:szCs w:val="21"/>
        </w:rPr>
        <w:t xml:space="preserve"> </w:t>
      </w:r>
      <w:r w:rsidRPr="004726D8">
        <w:rPr>
          <w:rFonts w:ascii="黑体" w:eastAsia="黑体" w:hAnsi="黑体" w:hint="eastAsia"/>
          <w:bCs/>
          <w:szCs w:val="21"/>
        </w:rPr>
        <w:t>火</w:t>
      </w:r>
      <w:r w:rsidR="00340777" w:rsidRPr="004726D8">
        <w:rPr>
          <w:rFonts w:ascii="黑体" w:eastAsia="黑体" w:hAnsi="黑体" w:hint="eastAsia"/>
          <w:bCs/>
          <w:szCs w:val="21"/>
        </w:rPr>
        <w:t>区</w:t>
      </w:r>
      <w:r w:rsidRPr="004726D8">
        <w:rPr>
          <w:rFonts w:ascii="黑体" w:eastAsia="黑体" w:hAnsi="黑体" w:hint="eastAsia"/>
          <w:bCs/>
          <w:szCs w:val="21"/>
        </w:rPr>
        <w:t xml:space="preserve"> </w:t>
      </w:r>
      <w:r w:rsidR="00342348" w:rsidRPr="004726D8">
        <w:rPr>
          <w:rFonts w:ascii="黑体" w:eastAsia="黑体" w:hAnsi="黑体"/>
          <w:bCs/>
          <w:szCs w:val="21"/>
        </w:rPr>
        <w:t xml:space="preserve">Fire </w:t>
      </w:r>
      <w:r w:rsidR="00340777" w:rsidRPr="004726D8">
        <w:rPr>
          <w:rFonts w:ascii="黑体" w:eastAsia="黑体" w:hAnsi="黑体" w:hint="eastAsia"/>
          <w:bCs/>
          <w:szCs w:val="21"/>
        </w:rPr>
        <w:t>zone</w:t>
      </w:r>
    </w:p>
    <w:p w14:paraId="66CA1388" w14:textId="6F32DE02" w:rsidR="00E72AA1" w:rsidRDefault="008A3714">
      <w:pPr>
        <w:ind w:firstLineChars="200" w:firstLine="420"/>
        <w:jc w:val="left"/>
        <w:rPr>
          <w:szCs w:val="21"/>
        </w:rPr>
      </w:pPr>
      <w:r>
        <w:rPr>
          <w:rFonts w:hint="eastAsia"/>
          <w:szCs w:val="21"/>
        </w:rPr>
        <w:t>综合考虑</w:t>
      </w:r>
      <w:r w:rsidR="00D66ADA">
        <w:rPr>
          <w:rFonts w:hint="eastAsia"/>
          <w:szCs w:val="21"/>
        </w:rPr>
        <w:t>平台各区域功能</w:t>
      </w:r>
      <w:r w:rsidR="008112B9">
        <w:rPr>
          <w:rFonts w:hint="eastAsia"/>
          <w:szCs w:val="21"/>
        </w:rPr>
        <w:t>和</w:t>
      </w:r>
      <w:r w:rsidR="0053318F">
        <w:rPr>
          <w:rFonts w:hint="eastAsia"/>
          <w:szCs w:val="21"/>
        </w:rPr>
        <w:t>防火分隔措施</w:t>
      </w:r>
      <w:r>
        <w:rPr>
          <w:rFonts w:hint="eastAsia"/>
          <w:szCs w:val="21"/>
        </w:rPr>
        <w:t>等因素</w:t>
      </w:r>
      <w:r w:rsidR="008355FE" w:rsidRPr="008355FE">
        <w:rPr>
          <w:rFonts w:hint="eastAsia"/>
          <w:szCs w:val="21"/>
        </w:rPr>
        <w:t>划分出的、能在一定时间内防止火灾向</w:t>
      </w:r>
      <w:r w:rsidR="008355FE">
        <w:rPr>
          <w:rFonts w:hint="eastAsia"/>
          <w:szCs w:val="21"/>
        </w:rPr>
        <w:t>平台</w:t>
      </w:r>
      <w:r w:rsidR="008355FE" w:rsidRPr="008355FE">
        <w:rPr>
          <w:rFonts w:hint="eastAsia"/>
          <w:szCs w:val="21"/>
        </w:rPr>
        <w:t>其余部分蔓延的局部区域（空间单元）</w:t>
      </w:r>
      <w:r w:rsidR="008355FE">
        <w:rPr>
          <w:rFonts w:hint="eastAsia"/>
          <w:szCs w:val="21"/>
        </w:rPr>
        <w:t>。</w:t>
      </w:r>
    </w:p>
    <w:p w14:paraId="10D18C30" w14:textId="77777777" w:rsidR="00A624CD" w:rsidRDefault="00D208BB">
      <w:pPr>
        <w:spacing w:beforeLines="100" w:before="312" w:afterLines="100" w:after="312"/>
        <w:outlineLvl w:val="1"/>
        <w:rPr>
          <w:rFonts w:eastAsia="黑体"/>
          <w:b/>
          <w:szCs w:val="21"/>
        </w:rPr>
      </w:pPr>
      <w:bookmarkStart w:id="24" w:name="_Toc149212050"/>
      <w:r>
        <w:rPr>
          <w:rFonts w:eastAsia="黑体"/>
          <w:b/>
          <w:szCs w:val="21"/>
        </w:rPr>
        <w:t xml:space="preserve">4 </w:t>
      </w:r>
      <w:r>
        <w:rPr>
          <w:rFonts w:eastAsia="黑体"/>
          <w:b/>
          <w:szCs w:val="21"/>
        </w:rPr>
        <w:t>基本规定</w:t>
      </w:r>
      <w:bookmarkEnd w:id="24"/>
    </w:p>
    <w:p w14:paraId="10D18C31" w14:textId="77777777" w:rsidR="00A624CD" w:rsidRDefault="00D208BB">
      <w:pPr>
        <w:spacing w:beforeLines="100" w:before="312" w:afterLines="50" w:after="156"/>
        <w:outlineLvl w:val="2"/>
        <w:rPr>
          <w:rFonts w:eastAsia="黑体"/>
          <w:kern w:val="44"/>
          <w:szCs w:val="21"/>
        </w:rPr>
      </w:pPr>
      <w:r>
        <w:rPr>
          <w:rFonts w:eastAsia="黑体"/>
          <w:kern w:val="44"/>
          <w:szCs w:val="21"/>
        </w:rPr>
        <w:t>4.1</w:t>
      </w:r>
      <w:r>
        <w:rPr>
          <w:rFonts w:eastAsia="黑体"/>
          <w:kern w:val="44"/>
          <w:szCs w:val="21"/>
        </w:rPr>
        <w:tab/>
      </w:r>
      <w:r>
        <w:rPr>
          <w:rFonts w:eastAsia="黑体"/>
          <w:kern w:val="44"/>
          <w:szCs w:val="21"/>
        </w:rPr>
        <w:t>系统架构</w:t>
      </w:r>
    </w:p>
    <w:p w14:paraId="10D18C32" w14:textId="627D35AF" w:rsidR="00A624CD" w:rsidRDefault="00D208BB">
      <w:pPr>
        <w:pStyle w:val="afffffffd"/>
        <w:ind w:firstLine="420"/>
        <w:rPr>
          <w:rFonts w:ascii="Times New Roman"/>
          <w:szCs w:val="21"/>
        </w:rPr>
      </w:pPr>
      <w:r>
        <w:rPr>
          <w:rFonts w:ascii="Times New Roman"/>
          <w:szCs w:val="21"/>
        </w:rPr>
        <w:t>海上油田</w:t>
      </w:r>
      <w:r w:rsidR="00D66ADA">
        <w:rPr>
          <w:rFonts w:ascii="Times New Roman"/>
          <w:szCs w:val="21"/>
        </w:rPr>
        <w:t>消防物联网</w:t>
      </w:r>
      <w:r>
        <w:rPr>
          <w:rFonts w:ascii="Times New Roman"/>
          <w:szCs w:val="21"/>
        </w:rPr>
        <w:t>系统应采用层次化、模块化设计，系统框架应由感知层、传输层、</w:t>
      </w:r>
      <w:r>
        <w:rPr>
          <w:rFonts w:ascii="Times New Roman" w:hint="eastAsia"/>
          <w:szCs w:val="21"/>
        </w:rPr>
        <w:t>数据层</w:t>
      </w:r>
      <w:r>
        <w:rPr>
          <w:rFonts w:ascii="Times New Roman"/>
          <w:szCs w:val="21"/>
        </w:rPr>
        <w:t>和应用层构成。</w:t>
      </w:r>
      <w:r>
        <w:rPr>
          <w:rFonts w:ascii="Times New Roman" w:hint="eastAsia"/>
          <w:szCs w:val="21"/>
        </w:rPr>
        <w:t>感知层采集消防设施的运行状态信息和消防安全管理信息，传输</w:t>
      </w:r>
      <w:proofErr w:type="gramStart"/>
      <w:r>
        <w:rPr>
          <w:rFonts w:ascii="Times New Roman" w:hint="eastAsia"/>
          <w:szCs w:val="21"/>
        </w:rPr>
        <w:t>层负责</w:t>
      </w:r>
      <w:proofErr w:type="gramEnd"/>
      <w:r>
        <w:rPr>
          <w:rFonts w:ascii="Times New Roman" w:hint="eastAsia"/>
          <w:szCs w:val="21"/>
        </w:rPr>
        <w:t>信息采集后的数据传输，数据</w:t>
      </w:r>
      <w:proofErr w:type="gramStart"/>
      <w:r>
        <w:rPr>
          <w:rFonts w:ascii="Times New Roman" w:hint="eastAsia"/>
          <w:szCs w:val="21"/>
        </w:rPr>
        <w:t>层实现</w:t>
      </w:r>
      <w:proofErr w:type="gramEnd"/>
      <w:r>
        <w:rPr>
          <w:rFonts w:ascii="Times New Roman" w:hint="eastAsia"/>
          <w:szCs w:val="21"/>
        </w:rPr>
        <w:t>数据汇聚、处理、分析、存储和分发等功能，应用层提供管理和应用服务。</w:t>
      </w:r>
    </w:p>
    <w:p w14:paraId="5FDF935A" w14:textId="6A91CAED" w:rsidR="00F859C6" w:rsidRDefault="003F0117" w:rsidP="00A239B3">
      <w:pPr>
        <w:pStyle w:val="afffffffd"/>
        <w:ind w:firstLineChars="0" w:firstLine="0"/>
        <w:jc w:val="center"/>
        <w:rPr>
          <w:rFonts w:ascii="Times New Roman"/>
          <w:szCs w:val="21"/>
        </w:rPr>
      </w:pPr>
      <w:r>
        <w:rPr>
          <w:rFonts w:ascii="Times New Roman"/>
          <w:noProof/>
          <w:szCs w:val="21"/>
        </w:rPr>
        <w:lastRenderedPageBreak/>
        <w:drawing>
          <wp:inline distT="0" distB="0" distL="0" distR="0" wp14:anchorId="4102AE77" wp14:editId="0B7036FA">
            <wp:extent cx="5355529" cy="3149304"/>
            <wp:effectExtent l="0" t="0" r="0" b="0"/>
            <wp:docPr id="36373823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68524" cy="3156946"/>
                    </a:xfrm>
                    <a:prstGeom prst="rect">
                      <a:avLst/>
                    </a:prstGeom>
                    <a:noFill/>
                  </pic:spPr>
                </pic:pic>
              </a:graphicData>
            </a:graphic>
          </wp:inline>
        </w:drawing>
      </w:r>
    </w:p>
    <w:p w14:paraId="10D18C35" w14:textId="77777777" w:rsidR="00A624CD" w:rsidRDefault="00D208BB">
      <w:pPr>
        <w:spacing w:beforeLines="100" w:before="312" w:afterLines="50" w:after="156"/>
        <w:outlineLvl w:val="2"/>
        <w:rPr>
          <w:rFonts w:eastAsia="黑体"/>
          <w:kern w:val="44"/>
          <w:szCs w:val="21"/>
        </w:rPr>
      </w:pPr>
      <w:r>
        <w:rPr>
          <w:rFonts w:eastAsia="黑体"/>
          <w:kern w:val="44"/>
          <w:szCs w:val="21"/>
        </w:rPr>
        <w:t xml:space="preserve">4.2 </w:t>
      </w:r>
      <w:r>
        <w:rPr>
          <w:rFonts w:eastAsia="黑体"/>
          <w:kern w:val="44"/>
          <w:szCs w:val="21"/>
        </w:rPr>
        <w:t>层级要求</w:t>
      </w:r>
    </w:p>
    <w:p w14:paraId="10D18C36" w14:textId="77777777" w:rsidR="00A624CD" w:rsidRDefault="00D208BB">
      <w:pPr>
        <w:rPr>
          <w:bCs/>
          <w:szCs w:val="21"/>
        </w:rPr>
      </w:pPr>
      <w:r>
        <w:rPr>
          <w:bCs/>
          <w:szCs w:val="21"/>
        </w:rPr>
        <w:t xml:space="preserve">4.2.1 </w:t>
      </w:r>
      <w:r>
        <w:rPr>
          <w:bCs/>
          <w:szCs w:val="21"/>
        </w:rPr>
        <w:t>感知层应符合下列规定：</w:t>
      </w:r>
    </w:p>
    <w:p w14:paraId="10D18C37"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hint="eastAsia"/>
        </w:rPr>
        <w:t>能够</w:t>
      </w:r>
      <w:r>
        <w:rPr>
          <w:rFonts w:ascii="Times New Roman"/>
        </w:rPr>
        <w:t>实现对消防设施的实时感知和动态监测；</w:t>
      </w:r>
    </w:p>
    <w:p w14:paraId="10D18C38"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实时提取消防设施的状态、故障、预警、报警信息。</w:t>
      </w:r>
    </w:p>
    <w:p w14:paraId="10D18C39" w14:textId="46CBBE4B" w:rsidR="00A624CD" w:rsidRDefault="00D208BB">
      <w:pPr>
        <w:rPr>
          <w:bCs/>
          <w:szCs w:val="21"/>
        </w:rPr>
      </w:pPr>
      <w:r w:rsidRPr="00884861">
        <w:rPr>
          <w:bCs/>
          <w:szCs w:val="21"/>
        </w:rPr>
        <w:t xml:space="preserve">4.2.2 </w:t>
      </w:r>
      <w:r w:rsidRPr="00884861">
        <w:rPr>
          <w:rFonts w:hint="eastAsia"/>
          <w:bCs/>
          <w:szCs w:val="21"/>
        </w:rPr>
        <w:t>传输层应采用安全、可靠、先进的传输方式和通信协议。</w:t>
      </w:r>
    </w:p>
    <w:p w14:paraId="10D18C3A" w14:textId="77777777" w:rsidR="00A624CD" w:rsidRDefault="00D208BB">
      <w:pPr>
        <w:rPr>
          <w:bCs/>
          <w:szCs w:val="21"/>
        </w:rPr>
      </w:pPr>
      <w:r>
        <w:rPr>
          <w:bCs/>
          <w:szCs w:val="21"/>
        </w:rPr>
        <w:t xml:space="preserve">4.2.3 </w:t>
      </w:r>
      <w:r>
        <w:rPr>
          <w:bCs/>
          <w:szCs w:val="21"/>
        </w:rPr>
        <w:t>数据层应具备基础设施服务、平台服务、业务服务、运维服务、数据汇聚管理等功能。</w:t>
      </w:r>
    </w:p>
    <w:p w14:paraId="10D18C3B" w14:textId="77777777" w:rsidR="00A624CD" w:rsidRDefault="00D208BB">
      <w:pPr>
        <w:rPr>
          <w:bCs/>
          <w:szCs w:val="21"/>
        </w:rPr>
      </w:pPr>
      <w:r>
        <w:rPr>
          <w:bCs/>
          <w:szCs w:val="21"/>
        </w:rPr>
        <w:t xml:space="preserve">4.2.4 </w:t>
      </w:r>
      <w:r>
        <w:rPr>
          <w:bCs/>
          <w:szCs w:val="21"/>
        </w:rPr>
        <w:t>应用层应符合下列规定：</w:t>
      </w:r>
    </w:p>
    <w:p w14:paraId="10D18C3C" w14:textId="1150160C" w:rsidR="00A624CD" w:rsidRDefault="00D208BB">
      <w:pPr>
        <w:pStyle w:val="afffffffe"/>
        <w:numPr>
          <w:ilvl w:val="0"/>
          <w:numId w:val="3"/>
        </w:numPr>
        <w:tabs>
          <w:tab w:val="left" w:pos="1703"/>
        </w:tabs>
        <w:ind w:leftChars="200" w:left="845" w:hanging="425"/>
        <w:rPr>
          <w:rFonts w:ascii="Times New Roman"/>
        </w:rPr>
      </w:pPr>
      <w:r>
        <w:rPr>
          <w:rFonts w:ascii="Times New Roman"/>
        </w:rPr>
        <w:t>具备统计、查询、评估、监管实时数据</w:t>
      </w:r>
      <w:r>
        <w:rPr>
          <w:rFonts w:ascii="Times New Roman" w:hint="eastAsia"/>
        </w:rPr>
        <w:t>及分析结果</w:t>
      </w:r>
      <w:r>
        <w:rPr>
          <w:rFonts w:ascii="Times New Roman"/>
        </w:rPr>
        <w:t>展示等功能；</w:t>
      </w:r>
    </w:p>
    <w:p w14:paraId="10D18C3D"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具备与企业上级管理部门的其他调度指挥系统、</w:t>
      </w:r>
      <w:r>
        <w:rPr>
          <w:rFonts w:ascii="Times New Roman" w:hint="eastAsia"/>
        </w:rPr>
        <w:t>网络层连接等的数据对接接口。</w:t>
      </w:r>
    </w:p>
    <w:p w14:paraId="10D18C3E" w14:textId="206BC399" w:rsidR="00A624CD" w:rsidRDefault="00D208BB">
      <w:pPr>
        <w:spacing w:beforeLines="100" w:before="312" w:afterLines="100" w:after="312"/>
        <w:outlineLvl w:val="1"/>
        <w:rPr>
          <w:rFonts w:eastAsia="黑体"/>
          <w:b/>
          <w:szCs w:val="21"/>
        </w:rPr>
      </w:pPr>
      <w:bookmarkStart w:id="25" w:name="_Toc149212051"/>
      <w:r>
        <w:rPr>
          <w:rFonts w:eastAsia="黑体"/>
          <w:b/>
          <w:szCs w:val="21"/>
        </w:rPr>
        <w:t>5</w:t>
      </w:r>
      <w:r w:rsidR="00833D5F">
        <w:rPr>
          <w:rFonts w:eastAsia="黑体"/>
          <w:b/>
          <w:szCs w:val="21"/>
        </w:rPr>
        <w:t xml:space="preserve"> </w:t>
      </w:r>
      <w:r>
        <w:rPr>
          <w:rFonts w:eastAsia="黑体"/>
          <w:b/>
          <w:szCs w:val="21"/>
        </w:rPr>
        <w:t>感知层</w:t>
      </w:r>
      <w:bookmarkEnd w:id="25"/>
    </w:p>
    <w:p w14:paraId="10D18C3F" w14:textId="77777777" w:rsidR="00A624CD" w:rsidRDefault="00D208BB">
      <w:pPr>
        <w:spacing w:beforeLines="100" w:before="312" w:afterLines="50" w:after="156"/>
        <w:outlineLvl w:val="2"/>
        <w:rPr>
          <w:rFonts w:eastAsia="黑体"/>
          <w:kern w:val="44"/>
          <w:szCs w:val="21"/>
        </w:rPr>
      </w:pPr>
      <w:r>
        <w:rPr>
          <w:rFonts w:eastAsia="黑体"/>
          <w:kern w:val="44"/>
          <w:szCs w:val="21"/>
        </w:rPr>
        <w:t xml:space="preserve">5.1 </w:t>
      </w:r>
      <w:r>
        <w:rPr>
          <w:rFonts w:eastAsia="黑体"/>
          <w:kern w:val="44"/>
          <w:szCs w:val="21"/>
        </w:rPr>
        <w:t>一般规定</w:t>
      </w:r>
    </w:p>
    <w:p w14:paraId="10D18C40" w14:textId="167EA1F0" w:rsidR="00A624CD" w:rsidRDefault="00D208BB">
      <w:pPr>
        <w:rPr>
          <w:bCs/>
          <w:szCs w:val="21"/>
        </w:rPr>
      </w:pPr>
      <w:r>
        <w:rPr>
          <w:bCs/>
          <w:szCs w:val="21"/>
        </w:rPr>
        <w:t xml:space="preserve">5.1.1 </w:t>
      </w:r>
      <w:r>
        <w:rPr>
          <w:bCs/>
          <w:szCs w:val="21"/>
        </w:rPr>
        <w:t>海上油田</w:t>
      </w:r>
      <w:r w:rsidR="00D66ADA">
        <w:rPr>
          <w:bCs/>
          <w:szCs w:val="21"/>
        </w:rPr>
        <w:t>消防物联网</w:t>
      </w:r>
      <w:r>
        <w:rPr>
          <w:bCs/>
          <w:szCs w:val="21"/>
        </w:rPr>
        <w:t>系统感知层应收集海上油田各类生产及消防设施的控制器、探测器、传感器和现场设备的类型、型号、设计数量、使用数量、设置部位、系统形式、投入时间、制造商</w:t>
      </w:r>
      <w:r>
        <w:rPr>
          <w:rFonts w:hint="eastAsia"/>
          <w:bCs/>
          <w:szCs w:val="21"/>
        </w:rPr>
        <w:t>、维保管理</w:t>
      </w:r>
      <w:r>
        <w:rPr>
          <w:bCs/>
          <w:szCs w:val="21"/>
        </w:rPr>
        <w:t>等信息</w:t>
      </w:r>
      <w:r>
        <w:rPr>
          <w:rFonts w:hint="eastAsia"/>
          <w:bCs/>
          <w:szCs w:val="21"/>
        </w:rPr>
        <w:t>，应包含火灾与可燃气体探测报警系统（以下简称“</w:t>
      </w:r>
      <w:r>
        <w:rPr>
          <w:rFonts w:hint="eastAsia"/>
          <w:bCs/>
          <w:szCs w:val="21"/>
        </w:rPr>
        <w:t>FGS</w:t>
      </w:r>
      <w:r>
        <w:rPr>
          <w:rFonts w:hint="eastAsia"/>
          <w:bCs/>
          <w:szCs w:val="21"/>
        </w:rPr>
        <w:t>系统”）、固定灭火系统、视频监控系统等，感知设备应包括防爆烟感、普通烟感、防爆温感、感温电缆、可燃气体探测器、手动报警装置、压力传感器、火焰探测器、防火风闸等。</w:t>
      </w:r>
    </w:p>
    <w:p w14:paraId="6D425960" w14:textId="6DC95BBA" w:rsidR="005404D3" w:rsidRPr="005404D3" w:rsidRDefault="005404D3" w:rsidP="00D0586A">
      <w:pPr>
        <w:ind w:firstLineChars="200" w:firstLine="420"/>
        <w:rPr>
          <w:bCs/>
          <w:szCs w:val="21"/>
        </w:rPr>
      </w:pPr>
      <w:r w:rsidRPr="005404D3">
        <w:rPr>
          <w:rFonts w:hint="eastAsia"/>
          <w:bCs/>
          <w:szCs w:val="21"/>
        </w:rPr>
        <w:t>海上油田消防物联网系统感知层</w:t>
      </w:r>
      <w:r>
        <w:rPr>
          <w:rFonts w:hint="eastAsia"/>
          <w:bCs/>
          <w:szCs w:val="21"/>
        </w:rPr>
        <w:t>收集的</w:t>
      </w:r>
      <w:r w:rsidR="001307C3">
        <w:rPr>
          <w:rFonts w:hint="eastAsia"/>
          <w:bCs/>
          <w:szCs w:val="21"/>
        </w:rPr>
        <w:t>感知信息应</w:t>
      </w:r>
      <w:r w:rsidR="001307C3" w:rsidRPr="001307C3">
        <w:rPr>
          <w:rFonts w:hint="eastAsia"/>
          <w:bCs/>
          <w:szCs w:val="21"/>
        </w:rPr>
        <w:t>符合本标准附录</w:t>
      </w:r>
      <w:r w:rsidR="001307C3" w:rsidRPr="005404D3">
        <w:rPr>
          <w:rFonts w:hint="eastAsia"/>
          <w:bCs/>
          <w:szCs w:val="21"/>
        </w:rPr>
        <w:t>A</w:t>
      </w:r>
      <w:r w:rsidR="001307C3" w:rsidRPr="001307C3">
        <w:rPr>
          <w:rFonts w:hint="eastAsia"/>
          <w:bCs/>
          <w:szCs w:val="21"/>
        </w:rPr>
        <w:t>的规定</w:t>
      </w:r>
      <w:r w:rsidR="001307C3">
        <w:rPr>
          <w:rFonts w:hint="eastAsia"/>
          <w:bCs/>
          <w:szCs w:val="21"/>
        </w:rPr>
        <w:t>。</w:t>
      </w:r>
    </w:p>
    <w:p w14:paraId="10D18C41" w14:textId="7D505449" w:rsidR="00A624CD" w:rsidRDefault="00D208BB">
      <w:pPr>
        <w:rPr>
          <w:bCs/>
          <w:szCs w:val="21"/>
        </w:rPr>
      </w:pPr>
      <w:r w:rsidRPr="00C64D0B">
        <w:rPr>
          <w:bCs/>
          <w:szCs w:val="21"/>
        </w:rPr>
        <w:t xml:space="preserve">5.1.2 </w:t>
      </w:r>
      <w:r w:rsidRPr="00C64D0B">
        <w:rPr>
          <w:rFonts w:hint="eastAsia"/>
          <w:bCs/>
          <w:szCs w:val="21"/>
        </w:rPr>
        <w:t>海上油田</w:t>
      </w:r>
      <w:r w:rsidR="00D66ADA" w:rsidRPr="00C64D0B">
        <w:rPr>
          <w:rFonts w:hint="eastAsia"/>
          <w:bCs/>
          <w:szCs w:val="21"/>
        </w:rPr>
        <w:t>消防物联网</w:t>
      </w:r>
      <w:r w:rsidRPr="00C64D0B">
        <w:rPr>
          <w:rFonts w:hint="eastAsia"/>
          <w:bCs/>
          <w:szCs w:val="21"/>
        </w:rPr>
        <w:t>系统的物品编码应符合现行国家标准《物联网标识体系物品编码</w:t>
      </w:r>
      <w:proofErr w:type="spellStart"/>
      <w:r w:rsidRPr="00C64D0B">
        <w:rPr>
          <w:bCs/>
          <w:szCs w:val="21"/>
        </w:rPr>
        <w:t>Ecode</w:t>
      </w:r>
      <w:proofErr w:type="spellEnd"/>
      <w:r w:rsidRPr="00C64D0B">
        <w:rPr>
          <w:rFonts w:hint="eastAsia"/>
          <w:bCs/>
          <w:szCs w:val="21"/>
        </w:rPr>
        <w:t>》</w:t>
      </w:r>
      <w:r w:rsidRPr="00C64D0B">
        <w:rPr>
          <w:bCs/>
          <w:szCs w:val="21"/>
        </w:rPr>
        <w:t>GB/T 31866</w:t>
      </w:r>
      <w:r w:rsidRPr="00C64D0B">
        <w:rPr>
          <w:rFonts w:hint="eastAsia"/>
          <w:bCs/>
          <w:szCs w:val="21"/>
        </w:rPr>
        <w:t>的有关规定。</w:t>
      </w:r>
    </w:p>
    <w:p w14:paraId="10D18C42" w14:textId="5C6E8786" w:rsidR="00A624CD" w:rsidRDefault="00D208BB">
      <w:r>
        <w:rPr>
          <w:bCs/>
          <w:szCs w:val="21"/>
        </w:rPr>
        <w:t>5.1.3</w:t>
      </w:r>
      <w:r>
        <w:rPr>
          <w:rFonts w:hint="eastAsia"/>
          <w:bCs/>
          <w:szCs w:val="21"/>
        </w:rPr>
        <w:t xml:space="preserve"> </w:t>
      </w:r>
      <w:r>
        <w:rPr>
          <w:bCs/>
          <w:szCs w:val="21"/>
        </w:rPr>
        <w:t>海上油田</w:t>
      </w:r>
      <w:r w:rsidR="00D66ADA">
        <w:rPr>
          <w:bCs/>
          <w:szCs w:val="21"/>
        </w:rPr>
        <w:t>消防物联网</w:t>
      </w:r>
      <w:r>
        <w:rPr>
          <w:bCs/>
          <w:szCs w:val="21"/>
        </w:rPr>
        <w:t>系统应对监测点位异常状态进行及时报警，并应立即上报。爆炸性、腐蚀性等特殊环境应用的组件和设备应选</w:t>
      </w:r>
      <w:proofErr w:type="gramStart"/>
      <w:r>
        <w:rPr>
          <w:bCs/>
          <w:szCs w:val="21"/>
        </w:rPr>
        <w:t>用满足</w:t>
      </w:r>
      <w:proofErr w:type="gramEnd"/>
      <w:r>
        <w:rPr>
          <w:bCs/>
          <w:szCs w:val="21"/>
        </w:rPr>
        <w:t>国家及行业防爆、耐腐蚀检测规定的组件和设备。系统感知状</w:t>
      </w:r>
      <w:r>
        <w:rPr>
          <w:bCs/>
          <w:szCs w:val="21"/>
        </w:rPr>
        <w:lastRenderedPageBreak/>
        <w:t>态巡查应包括消防设施的属性、位置、状态和人员活动记录</w:t>
      </w:r>
      <w:r>
        <w:rPr>
          <w:rFonts w:hint="eastAsia"/>
          <w:bCs/>
          <w:szCs w:val="21"/>
        </w:rPr>
        <w:t>。</w:t>
      </w:r>
    </w:p>
    <w:p w14:paraId="10D18C43" w14:textId="77777777" w:rsidR="00A624CD" w:rsidRDefault="00D208BB">
      <w:pPr>
        <w:rPr>
          <w:bCs/>
          <w:szCs w:val="21"/>
        </w:rPr>
      </w:pPr>
      <w:r>
        <w:rPr>
          <w:bCs/>
          <w:szCs w:val="21"/>
        </w:rPr>
        <w:t xml:space="preserve">5.1.4 </w:t>
      </w:r>
      <w:r>
        <w:rPr>
          <w:rFonts w:hint="eastAsia"/>
          <w:bCs/>
          <w:szCs w:val="21"/>
        </w:rPr>
        <w:t>感知层感知模式</w:t>
      </w:r>
      <w:r>
        <w:rPr>
          <w:bCs/>
          <w:szCs w:val="21"/>
        </w:rPr>
        <w:t>应支持人工采集和系统采集，并通过分析相关数据源类型，根据可操作性、成本导向等原则选定数据采集方式。</w:t>
      </w:r>
    </w:p>
    <w:p w14:paraId="10D18C44" w14:textId="77777777" w:rsidR="00A624CD" w:rsidRDefault="00D208BB">
      <w:pPr>
        <w:rPr>
          <w:bCs/>
          <w:szCs w:val="21"/>
        </w:rPr>
      </w:pPr>
      <w:r>
        <w:rPr>
          <w:rFonts w:hint="eastAsia"/>
          <w:bCs/>
          <w:szCs w:val="21"/>
        </w:rPr>
        <w:t>5</w:t>
      </w:r>
      <w:r>
        <w:rPr>
          <w:bCs/>
          <w:szCs w:val="21"/>
        </w:rPr>
        <w:t xml:space="preserve">.1.5 </w:t>
      </w:r>
      <w:r>
        <w:rPr>
          <w:rFonts w:hint="eastAsia"/>
          <w:bCs/>
          <w:szCs w:val="21"/>
        </w:rPr>
        <w:t>在网络允许的条件下，系统可与数据采集终端连接，获取实时监测信息，如视频监控、</w:t>
      </w:r>
      <w:r>
        <w:rPr>
          <w:rFonts w:hint="eastAsia"/>
          <w:bCs/>
          <w:szCs w:val="21"/>
        </w:rPr>
        <w:t>FGS</w:t>
      </w:r>
      <w:r>
        <w:rPr>
          <w:rFonts w:hint="eastAsia"/>
          <w:bCs/>
          <w:szCs w:val="21"/>
        </w:rPr>
        <w:t>系统、消防设备系统等。</w:t>
      </w:r>
    </w:p>
    <w:p w14:paraId="10D18C46" w14:textId="77777777" w:rsidR="00A624CD" w:rsidRDefault="00A624CD">
      <w:pPr>
        <w:rPr>
          <w:bCs/>
          <w:szCs w:val="21"/>
        </w:rPr>
      </w:pPr>
    </w:p>
    <w:p w14:paraId="10D18C47" w14:textId="77777777" w:rsidR="00A624CD" w:rsidRDefault="00A624CD">
      <w:pPr>
        <w:rPr>
          <w:bCs/>
          <w:szCs w:val="21"/>
        </w:rPr>
      </w:pPr>
    </w:p>
    <w:p w14:paraId="10D18C48" w14:textId="46A10DC3" w:rsidR="00A624CD" w:rsidRDefault="00D208BB">
      <w:pPr>
        <w:spacing w:beforeLines="100" w:before="312" w:afterLines="100" w:after="312"/>
        <w:outlineLvl w:val="1"/>
        <w:rPr>
          <w:rFonts w:eastAsia="黑体"/>
          <w:b/>
          <w:szCs w:val="21"/>
        </w:rPr>
      </w:pPr>
      <w:bookmarkStart w:id="26" w:name="_Toc149212052"/>
      <w:r>
        <w:rPr>
          <w:rFonts w:eastAsia="黑体"/>
          <w:b/>
          <w:szCs w:val="21"/>
        </w:rPr>
        <w:t>6</w:t>
      </w:r>
      <w:r w:rsidR="00833D5F">
        <w:rPr>
          <w:rFonts w:eastAsia="黑体"/>
          <w:b/>
          <w:szCs w:val="21"/>
        </w:rPr>
        <w:t xml:space="preserve"> </w:t>
      </w:r>
      <w:r>
        <w:rPr>
          <w:rFonts w:eastAsia="黑体"/>
          <w:b/>
          <w:szCs w:val="21"/>
        </w:rPr>
        <w:t>传输层</w:t>
      </w:r>
      <w:bookmarkEnd w:id="26"/>
    </w:p>
    <w:p w14:paraId="10D18C49" w14:textId="77777777" w:rsidR="00A624CD" w:rsidRDefault="00D208BB">
      <w:pPr>
        <w:spacing w:beforeLines="100" w:before="312" w:afterLines="50" w:after="156"/>
        <w:outlineLvl w:val="2"/>
        <w:rPr>
          <w:rFonts w:eastAsia="黑体"/>
          <w:kern w:val="44"/>
          <w:szCs w:val="21"/>
        </w:rPr>
      </w:pPr>
      <w:r>
        <w:rPr>
          <w:rFonts w:eastAsia="黑体"/>
          <w:kern w:val="44"/>
          <w:szCs w:val="21"/>
        </w:rPr>
        <w:t xml:space="preserve">6.1 </w:t>
      </w:r>
      <w:r>
        <w:rPr>
          <w:rFonts w:eastAsia="黑体"/>
          <w:kern w:val="44"/>
          <w:szCs w:val="21"/>
        </w:rPr>
        <w:t>一般规定</w:t>
      </w:r>
    </w:p>
    <w:p w14:paraId="10D18C4A" w14:textId="4233EE94" w:rsidR="00A624CD" w:rsidRDefault="00D208BB">
      <w:pPr>
        <w:rPr>
          <w:bCs/>
          <w:szCs w:val="21"/>
        </w:rPr>
      </w:pPr>
      <w:r>
        <w:rPr>
          <w:bCs/>
          <w:szCs w:val="21"/>
        </w:rPr>
        <w:t>6</w:t>
      </w:r>
      <w:r>
        <w:rPr>
          <w:rFonts w:hint="eastAsia"/>
          <w:bCs/>
          <w:szCs w:val="21"/>
        </w:rPr>
        <w:t>.1.1</w:t>
      </w:r>
      <w:r>
        <w:rPr>
          <w:bCs/>
          <w:szCs w:val="21"/>
        </w:rPr>
        <w:t>海上油田</w:t>
      </w:r>
      <w:r w:rsidR="00D66ADA">
        <w:rPr>
          <w:bCs/>
          <w:szCs w:val="21"/>
        </w:rPr>
        <w:t>消防物联网</w:t>
      </w:r>
      <w:r>
        <w:rPr>
          <w:rFonts w:hint="eastAsia"/>
          <w:bCs/>
          <w:szCs w:val="21"/>
        </w:rPr>
        <w:t>系统传输</w:t>
      </w:r>
      <w:proofErr w:type="gramStart"/>
      <w:r>
        <w:rPr>
          <w:rFonts w:hint="eastAsia"/>
          <w:bCs/>
          <w:szCs w:val="21"/>
        </w:rPr>
        <w:t>层负责</w:t>
      </w:r>
      <w:proofErr w:type="gramEnd"/>
      <w:r>
        <w:rPr>
          <w:rFonts w:hint="eastAsia"/>
          <w:bCs/>
          <w:szCs w:val="21"/>
        </w:rPr>
        <w:t>信息采集后的数据传输，是由网络设备组成的通信网络。网络设备为实现消防业务提供必要的物联网网络服务支持，包括数据通信信号转接设备、协议转换设备、数据传输设备、边缘计算设备以及网关等。</w:t>
      </w:r>
    </w:p>
    <w:p w14:paraId="10D18C4B" w14:textId="0DDF0F6C" w:rsidR="00A624CD" w:rsidRDefault="00D208BB">
      <w:pPr>
        <w:rPr>
          <w:bCs/>
          <w:szCs w:val="21"/>
        </w:rPr>
      </w:pPr>
      <w:r>
        <w:rPr>
          <w:bCs/>
          <w:szCs w:val="21"/>
        </w:rPr>
        <w:t>6.1.</w:t>
      </w:r>
      <w:bookmarkStart w:id="27" w:name="_Hlk121649538"/>
      <w:bookmarkStart w:id="28" w:name="_Hlk121649356"/>
      <w:r>
        <w:rPr>
          <w:bCs/>
          <w:szCs w:val="21"/>
        </w:rPr>
        <w:t>2</w:t>
      </w:r>
      <w:r>
        <w:rPr>
          <w:bCs/>
          <w:szCs w:val="21"/>
        </w:rPr>
        <w:t>海上油田</w:t>
      </w:r>
      <w:r w:rsidR="00D66ADA">
        <w:rPr>
          <w:bCs/>
          <w:szCs w:val="21"/>
        </w:rPr>
        <w:t>消防物联网</w:t>
      </w:r>
      <w:r>
        <w:rPr>
          <w:rFonts w:hint="eastAsia"/>
          <w:bCs/>
          <w:szCs w:val="21"/>
        </w:rPr>
        <w:t>系统</w:t>
      </w:r>
      <w:bookmarkEnd w:id="27"/>
      <w:bookmarkEnd w:id="28"/>
      <w:r>
        <w:rPr>
          <w:bCs/>
          <w:szCs w:val="21"/>
        </w:rPr>
        <w:t>的传输网络应能满足接入方式、数据传输带宽、安全等要求。</w:t>
      </w:r>
    </w:p>
    <w:p w14:paraId="10D18C4C" w14:textId="0387405A" w:rsidR="00A624CD" w:rsidRDefault="00D208BB">
      <w:pPr>
        <w:rPr>
          <w:bCs/>
          <w:szCs w:val="21"/>
        </w:rPr>
      </w:pPr>
      <w:r>
        <w:rPr>
          <w:bCs/>
          <w:szCs w:val="21"/>
        </w:rPr>
        <w:t>6.1.3</w:t>
      </w:r>
      <w:r>
        <w:rPr>
          <w:bCs/>
          <w:szCs w:val="21"/>
        </w:rPr>
        <w:t>海上油田</w:t>
      </w:r>
      <w:r w:rsidR="00D66ADA">
        <w:rPr>
          <w:bCs/>
          <w:szCs w:val="21"/>
        </w:rPr>
        <w:t>消防物联网</w:t>
      </w:r>
      <w:r>
        <w:rPr>
          <w:rFonts w:hint="eastAsia"/>
          <w:bCs/>
          <w:szCs w:val="21"/>
        </w:rPr>
        <w:t>系统传输层</w:t>
      </w:r>
      <w:r>
        <w:rPr>
          <w:bCs/>
          <w:szCs w:val="21"/>
        </w:rPr>
        <w:t>应具有适用性、兼容性，满足异构系统的信息传输要求。</w:t>
      </w:r>
    </w:p>
    <w:p w14:paraId="10D18C4D" w14:textId="78D9E0B1" w:rsidR="00A624CD" w:rsidRDefault="00D208BB">
      <w:pPr>
        <w:rPr>
          <w:bCs/>
          <w:szCs w:val="21"/>
        </w:rPr>
      </w:pPr>
      <w:r w:rsidRPr="00C64D0B">
        <w:rPr>
          <w:bCs/>
          <w:szCs w:val="21"/>
        </w:rPr>
        <w:t>6.1.4</w:t>
      </w:r>
      <w:r w:rsidRPr="00C64D0B">
        <w:rPr>
          <w:rFonts w:hint="eastAsia"/>
          <w:bCs/>
          <w:szCs w:val="21"/>
        </w:rPr>
        <w:t>海上油田</w:t>
      </w:r>
      <w:r w:rsidR="00D66ADA" w:rsidRPr="00C64D0B">
        <w:rPr>
          <w:rFonts w:hint="eastAsia"/>
          <w:bCs/>
          <w:szCs w:val="21"/>
        </w:rPr>
        <w:t>消防物联网</w:t>
      </w:r>
      <w:r w:rsidRPr="00C64D0B">
        <w:rPr>
          <w:rFonts w:hint="eastAsia"/>
          <w:bCs/>
          <w:szCs w:val="21"/>
        </w:rPr>
        <w:t>系统的数据通信传输可采用有线、无线、有线无线相结合等通信方式，</w:t>
      </w:r>
      <w:r w:rsidR="007F1329" w:rsidRPr="00A23784">
        <w:rPr>
          <w:bCs/>
          <w:szCs w:val="21"/>
        </w:rPr>
        <w:t>优先采用有线传输网络</w:t>
      </w:r>
      <w:r w:rsidR="007F1329" w:rsidRPr="00A23784">
        <w:rPr>
          <w:rFonts w:hint="eastAsia"/>
          <w:bCs/>
          <w:szCs w:val="21"/>
        </w:rPr>
        <w:t>，</w:t>
      </w:r>
      <w:r w:rsidRPr="00C64D0B">
        <w:rPr>
          <w:rFonts w:hint="eastAsia"/>
          <w:bCs/>
          <w:szCs w:val="21"/>
        </w:rPr>
        <w:t>并确保其传输网络的可靠性。</w:t>
      </w:r>
    </w:p>
    <w:p w14:paraId="10D18C4E" w14:textId="50C63BAF" w:rsidR="00A624CD" w:rsidRDefault="00D208BB">
      <w:pPr>
        <w:rPr>
          <w:bCs/>
          <w:szCs w:val="21"/>
        </w:rPr>
      </w:pPr>
      <w:r>
        <w:rPr>
          <w:bCs/>
          <w:szCs w:val="21"/>
        </w:rPr>
        <w:t>6.1.5</w:t>
      </w:r>
      <w:r>
        <w:rPr>
          <w:bCs/>
          <w:szCs w:val="21"/>
        </w:rPr>
        <w:t>海上油田</w:t>
      </w:r>
      <w:r w:rsidR="00D66ADA">
        <w:rPr>
          <w:bCs/>
          <w:szCs w:val="21"/>
        </w:rPr>
        <w:t>消防物联网</w:t>
      </w:r>
      <w:r>
        <w:rPr>
          <w:rFonts w:hint="eastAsia"/>
          <w:bCs/>
          <w:szCs w:val="21"/>
        </w:rPr>
        <w:t>系统传输层的网络设备应满足相关消防系统部署标准，处理能力应满足现场业务要求（计算能力，存储能力，传输延时等）。</w:t>
      </w:r>
    </w:p>
    <w:p w14:paraId="10D18C4F" w14:textId="11145A02" w:rsidR="00A624CD" w:rsidRDefault="00D208BB">
      <w:pPr>
        <w:rPr>
          <w:bCs/>
          <w:szCs w:val="21"/>
        </w:rPr>
      </w:pPr>
      <w:r>
        <w:rPr>
          <w:bCs/>
          <w:szCs w:val="21"/>
        </w:rPr>
        <w:t>6.1.6</w:t>
      </w:r>
      <w:r>
        <w:rPr>
          <w:bCs/>
          <w:szCs w:val="21"/>
        </w:rPr>
        <w:t>海上油田</w:t>
      </w:r>
      <w:r w:rsidR="00D66ADA">
        <w:rPr>
          <w:bCs/>
          <w:szCs w:val="21"/>
        </w:rPr>
        <w:t>消防物联网</w:t>
      </w:r>
      <w:r>
        <w:rPr>
          <w:rFonts w:hint="eastAsia"/>
          <w:bCs/>
          <w:szCs w:val="21"/>
        </w:rPr>
        <w:t>系统传输层应保证数据传输的可靠性与实时性。</w:t>
      </w:r>
    </w:p>
    <w:p w14:paraId="10D18C50" w14:textId="77777777" w:rsidR="00A624CD" w:rsidRDefault="00D208BB">
      <w:pPr>
        <w:spacing w:beforeLines="100" w:before="312" w:afterLines="50" w:after="156"/>
        <w:outlineLvl w:val="2"/>
        <w:rPr>
          <w:rFonts w:eastAsia="黑体"/>
          <w:kern w:val="44"/>
          <w:szCs w:val="21"/>
        </w:rPr>
      </w:pPr>
      <w:r>
        <w:rPr>
          <w:rFonts w:eastAsia="黑体"/>
          <w:kern w:val="44"/>
          <w:szCs w:val="21"/>
        </w:rPr>
        <w:t xml:space="preserve">6.2 </w:t>
      </w:r>
      <w:r>
        <w:rPr>
          <w:rFonts w:eastAsia="黑体"/>
          <w:kern w:val="44"/>
          <w:szCs w:val="21"/>
        </w:rPr>
        <w:t>基本要求</w:t>
      </w:r>
    </w:p>
    <w:p w14:paraId="10D18C51" w14:textId="738D774D" w:rsidR="00A624CD" w:rsidRDefault="00D208BB">
      <w:pPr>
        <w:rPr>
          <w:bCs/>
          <w:szCs w:val="21"/>
        </w:rPr>
      </w:pPr>
      <w:r>
        <w:rPr>
          <w:bCs/>
          <w:szCs w:val="21"/>
        </w:rPr>
        <w:t xml:space="preserve">6.2.1 </w:t>
      </w:r>
      <w:r>
        <w:rPr>
          <w:rFonts w:hint="eastAsia"/>
          <w:bCs/>
          <w:szCs w:val="21"/>
        </w:rPr>
        <w:t>海上油田</w:t>
      </w:r>
      <w:r w:rsidR="00D66ADA">
        <w:rPr>
          <w:rFonts w:hint="eastAsia"/>
          <w:bCs/>
          <w:szCs w:val="21"/>
        </w:rPr>
        <w:t>消防物联网</w:t>
      </w:r>
      <w:r>
        <w:rPr>
          <w:rFonts w:hint="eastAsia"/>
          <w:bCs/>
          <w:szCs w:val="21"/>
        </w:rPr>
        <w:t>系统传输层采用有线方式传输时传输协议宜采用</w:t>
      </w:r>
      <w:r>
        <w:rPr>
          <w:bCs/>
          <w:szCs w:val="21"/>
        </w:rPr>
        <w:t>TCP</w:t>
      </w:r>
      <w:r>
        <w:rPr>
          <w:rFonts w:hint="eastAsia"/>
          <w:bCs/>
          <w:szCs w:val="21"/>
        </w:rPr>
        <w:t>，</w:t>
      </w:r>
      <w:r>
        <w:rPr>
          <w:bCs/>
          <w:szCs w:val="21"/>
        </w:rPr>
        <w:t>UDP</w:t>
      </w:r>
      <w:r>
        <w:rPr>
          <w:rFonts w:hint="eastAsia"/>
          <w:bCs/>
          <w:szCs w:val="21"/>
        </w:rPr>
        <w:t>或</w:t>
      </w:r>
      <w:r>
        <w:rPr>
          <w:bCs/>
          <w:szCs w:val="21"/>
        </w:rPr>
        <w:t>Modbus</w:t>
      </w:r>
      <w:r>
        <w:rPr>
          <w:rFonts w:hint="eastAsia"/>
          <w:bCs/>
          <w:szCs w:val="21"/>
        </w:rPr>
        <w:t>等协议，采用无线方式传输时传输协议宜采用</w:t>
      </w:r>
      <w:r>
        <w:rPr>
          <w:bCs/>
          <w:szCs w:val="21"/>
        </w:rPr>
        <w:t>LoRa</w:t>
      </w:r>
      <w:r>
        <w:rPr>
          <w:rFonts w:hint="eastAsia"/>
          <w:bCs/>
          <w:szCs w:val="21"/>
        </w:rPr>
        <w:t>、</w:t>
      </w:r>
      <w:proofErr w:type="spellStart"/>
      <w:r>
        <w:rPr>
          <w:bCs/>
          <w:szCs w:val="21"/>
        </w:rPr>
        <w:t>Wifi</w:t>
      </w:r>
      <w:proofErr w:type="spellEnd"/>
      <w:r>
        <w:rPr>
          <w:rFonts w:hint="eastAsia"/>
          <w:bCs/>
          <w:szCs w:val="21"/>
        </w:rPr>
        <w:t>等协议。</w:t>
      </w:r>
    </w:p>
    <w:p w14:paraId="10D18C52" w14:textId="07734E9F" w:rsidR="00A624CD" w:rsidRDefault="00D208BB">
      <w:pPr>
        <w:rPr>
          <w:bCs/>
          <w:szCs w:val="21"/>
        </w:rPr>
      </w:pPr>
      <w:r>
        <w:rPr>
          <w:bCs/>
          <w:szCs w:val="21"/>
        </w:rPr>
        <w:t>6.2.2</w:t>
      </w:r>
      <w:r>
        <w:rPr>
          <w:bCs/>
          <w:szCs w:val="21"/>
        </w:rPr>
        <w:t>海上油田</w:t>
      </w:r>
      <w:r w:rsidR="00D66ADA">
        <w:rPr>
          <w:bCs/>
          <w:szCs w:val="21"/>
        </w:rPr>
        <w:t>消防物联网</w:t>
      </w:r>
      <w:r>
        <w:rPr>
          <w:rFonts w:hint="eastAsia"/>
          <w:bCs/>
          <w:szCs w:val="21"/>
        </w:rPr>
        <w:t>系统</w:t>
      </w:r>
      <w:r>
        <w:rPr>
          <w:bCs/>
          <w:szCs w:val="21"/>
        </w:rPr>
        <w:t>传输层的信号接口应符合</w:t>
      </w:r>
      <w:r>
        <w:rPr>
          <w:bCs/>
          <w:szCs w:val="21"/>
        </w:rPr>
        <w:t>GB/T 30269.701</w:t>
      </w:r>
      <w:r>
        <w:rPr>
          <w:bCs/>
          <w:szCs w:val="21"/>
        </w:rPr>
        <w:t>的有关规定。</w:t>
      </w:r>
    </w:p>
    <w:p w14:paraId="10D18C53" w14:textId="0F696000" w:rsidR="00A624CD" w:rsidRDefault="00D208BB">
      <w:pPr>
        <w:rPr>
          <w:bCs/>
          <w:szCs w:val="21"/>
        </w:rPr>
      </w:pPr>
      <w:r>
        <w:rPr>
          <w:bCs/>
          <w:szCs w:val="21"/>
        </w:rPr>
        <w:t>6.2.</w:t>
      </w:r>
      <w:bookmarkStart w:id="29" w:name="_Hlk121649630"/>
      <w:r>
        <w:rPr>
          <w:bCs/>
          <w:szCs w:val="21"/>
        </w:rPr>
        <w:t>3</w:t>
      </w:r>
      <w:r>
        <w:rPr>
          <w:bCs/>
          <w:szCs w:val="21"/>
        </w:rPr>
        <w:t>海上油田</w:t>
      </w:r>
      <w:r w:rsidR="00D66ADA">
        <w:rPr>
          <w:bCs/>
          <w:szCs w:val="21"/>
        </w:rPr>
        <w:t>消防物联网</w:t>
      </w:r>
      <w:r>
        <w:rPr>
          <w:rFonts w:hint="eastAsia"/>
          <w:bCs/>
          <w:szCs w:val="21"/>
        </w:rPr>
        <w:t>系统</w:t>
      </w:r>
      <w:bookmarkEnd w:id="29"/>
      <w:r>
        <w:rPr>
          <w:bCs/>
          <w:szCs w:val="21"/>
        </w:rPr>
        <w:t>应通过身份认证、传输加密、数据校验等方式确保数据传输的安全性，并应符合</w:t>
      </w:r>
      <w:r>
        <w:rPr>
          <w:bCs/>
          <w:szCs w:val="21"/>
        </w:rPr>
        <w:t>GB/T 2239</w:t>
      </w:r>
      <w:r>
        <w:rPr>
          <w:bCs/>
          <w:szCs w:val="21"/>
        </w:rPr>
        <w:t>的有关规定。</w:t>
      </w:r>
    </w:p>
    <w:p w14:paraId="10D18C54" w14:textId="77777777" w:rsidR="00A624CD" w:rsidRDefault="00A624CD">
      <w:pPr>
        <w:rPr>
          <w:bCs/>
          <w:szCs w:val="21"/>
        </w:rPr>
      </w:pPr>
    </w:p>
    <w:p w14:paraId="10D18C55" w14:textId="77777777" w:rsidR="00A624CD" w:rsidRDefault="00A624CD">
      <w:pPr>
        <w:rPr>
          <w:bCs/>
          <w:szCs w:val="21"/>
        </w:rPr>
      </w:pPr>
    </w:p>
    <w:p w14:paraId="10D18C56" w14:textId="77777777" w:rsidR="00A624CD" w:rsidRDefault="00A624CD">
      <w:pPr>
        <w:rPr>
          <w:bCs/>
          <w:szCs w:val="21"/>
        </w:rPr>
      </w:pPr>
    </w:p>
    <w:p w14:paraId="10D18C57" w14:textId="445318F7" w:rsidR="00A624CD" w:rsidRDefault="00D208BB">
      <w:pPr>
        <w:spacing w:beforeLines="100" w:before="312" w:afterLines="100" w:after="312"/>
        <w:outlineLvl w:val="1"/>
        <w:rPr>
          <w:rFonts w:eastAsia="黑体"/>
          <w:b/>
          <w:szCs w:val="21"/>
        </w:rPr>
      </w:pPr>
      <w:bookmarkStart w:id="30" w:name="_Toc149212053"/>
      <w:r>
        <w:rPr>
          <w:rFonts w:eastAsia="黑体"/>
          <w:b/>
          <w:szCs w:val="21"/>
        </w:rPr>
        <w:t>7</w:t>
      </w:r>
      <w:r w:rsidR="00833D5F">
        <w:rPr>
          <w:rFonts w:eastAsia="黑体"/>
          <w:b/>
          <w:szCs w:val="21"/>
        </w:rPr>
        <w:t xml:space="preserve"> </w:t>
      </w:r>
      <w:r>
        <w:rPr>
          <w:rFonts w:eastAsia="黑体"/>
          <w:b/>
          <w:szCs w:val="21"/>
        </w:rPr>
        <w:t>数据层</w:t>
      </w:r>
      <w:bookmarkEnd w:id="30"/>
    </w:p>
    <w:p w14:paraId="10D18C58" w14:textId="77777777" w:rsidR="00A624CD" w:rsidRDefault="00D208BB">
      <w:pPr>
        <w:spacing w:beforeLines="100" w:before="312" w:afterLines="50" w:after="156"/>
        <w:outlineLvl w:val="2"/>
        <w:rPr>
          <w:rFonts w:eastAsia="黑体"/>
          <w:kern w:val="44"/>
          <w:szCs w:val="21"/>
        </w:rPr>
      </w:pPr>
      <w:r>
        <w:rPr>
          <w:rFonts w:eastAsia="黑体"/>
          <w:kern w:val="44"/>
          <w:szCs w:val="21"/>
        </w:rPr>
        <w:t xml:space="preserve">7.1 </w:t>
      </w:r>
      <w:r>
        <w:rPr>
          <w:rFonts w:eastAsia="黑体" w:hint="eastAsia"/>
          <w:kern w:val="44"/>
          <w:szCs w:val="21"/>
        </w:rPr>
        <w:t>一般规定</w:t>
      </w:r>
    </w:p>
    <w:p w14:paraId="10D18C59" w14:textId="56AB43D6" w:rsidR="00A624CD" w:rsidRDefault="00D208BB">
      <w:pPr>
        <w:rPr>
          <w:bCs/>
          <w:szCs w:val="21"/>
        </w:rPr>
      </w:pPr>
      <w:r>
        <w:rPr>
          <w:bCs/>
          <w:szCs w:val="21"/>
        </w:rPr>
        <w:t>7.1.1</w:t>
      </w:r>
      <w:r>
        <w:rPr>
          <w:bCs/>
          <w:szCs w:val="21"/>
        </w:rPr>
        <w:t>海上油田</w:t>
      </w:r>
      <w:r w:rsidR="00D66ADA">
        <w:rPr>
          <w:bCs/>
          <w:szCs w:val="21"/>
        </w:rPr>
        <w:t>消防物联网</w:t>
      </w:r>
      <w:r>
        <w:rPr>
          <w:rFonts w:hint="eastAsia"/>
          <w:bCs/>
          <w:szCs w:val="21"/>
        </w:rPr>
        <w:t>系统</w:t>
      </w:r>
      <w:r>
        <w:rPr>
          <w:bCs/>
          <w:szCs w:val="21"/>
        </w:rPr>
        <w:t>数据层应构建数据库，对接收到的数据进行有组织的数据处理，并向应用层输出相应的数据结果。</w:t>
      </w:r>
    </w:p>
    <w:p w14:paraId="10D18C5A" w14:textId="214A8886" w:rsidR="00A624CD" w:rsidRDefault="00D208BB">
      <w:pPr>
        <w:rPr>
          <w:bCs/>
          <w:szCs w:val="21"/>
        </w:rPr>
      </w:pPr>
      <w:r>
        <w:rPr>
          <w:bCs/>
          <w:szCs w:val="21"/>
        </w:rPr>
        <w:t>7.1.2</w:t>
      </w:r>
      <w:r>
        <w:rPr>
          <w:bCs/>
          <w:szCs w:val="21"/>
        </w:rPr>
        <w:t>海上油田</w:t>
      </w:r>
      <w:r w:rsidR="00D66ADA">
        <w:rPr>
          <w:bCs/>
          <w:szCs w:val="21"/>
        </w:rPr>
        <w:t>消防物联网</w:t>
      </w:r>
      <w:r>
        <w:rPr>
          <w:rFonts w:hint="eastAsia"/>
          <w:bCs/>
          <w:szCs w:val="21"/>
        </w:rPr>
        <w:t>系统</w:t>
      </w:r>
      <w:r>
        <w:rPr>
          <w:bCs/>
          <w:szCs w:val="21"/>
        </w:rPr>
        <w:t>数据层应包括数据清洗处理、数据完整性监视、数据交互、数据配置和数据库部署。</w:t>
      </w:r>
    </w:p>
    <w:p w14:paraId="10D18C5B" w14:textId="79585501" w:rsidR="00A624CD" w:rsidRDefault="00D208BB">
      <w:pPr>
        <w:rPr>
          <w:bCs/>
          <w:szCs w:val="21"/>
        </w:rPr>
      </w:pPr>
      <w:r>
        <w:rPr>
          <w:bCs/>
          <w:szCs w:val="21"/>
        </w:rPr>
        <w:t xml:space="preserve">7.1.3 </w:t>
      </w:r>
      <w:r>
        <w:rPr>
          <w:bCs/>
          <w:szCs w:val="21"/>
        </w:rPr>
        <w:t>海上油田</w:t>
      </w:r>
      <w:r w:rsidR="00D66ADA">
        <w:rPr>
          <w:bCs/>
          <w:szCs w:val="21"/>
        </w:rPr>
        <w:t>消防物联网</w:t>
      </w:r>
      <w:r>
        <w:rPr>
          <w:rFonts w:hint="eastAsia"/>
          <w:bCs/>
          <w:szCs w:val="21"/>
        </w:rPr>
        <w:t>系统</w:t>
      </w:r>
      <w:r>
        <w:rPr>
          <w:bCs/>
          <w:szCs w:val="21"/>
        </w:rPr>
        <w:t>数据层应通过数据聚合、数据归类、数据关联等进行数据分析，形成上</w:t>
      </w:r>
      <w:r>
        <w:rPr>
          <w:bCs/>
          <w:szCs w:val="21"/>
        </w:rPr>
        <w:lastRenderedPageBreak/>
        <w:t>下文完整有效的数据库。</w:t>
      </w:r>
    </w:p>
    <w:p w14:paraId="10D18C5C" w14:textId="4B4A102E" w:rsidR="00A624CD" w:rsidRDefault="00D208BB">
      <w:pPr>
        <w:rPr>
          <w:bCs/>
          <w:szCs w:val="21"/>
        </w:rPr>
      </w:pPr>
      <w:r>
        <w:rPr>
          <w:bCs/>
          <w:szCs w:val="21"/>
        </w:rPr>
        <w:t xml:space="preserve">7.1.4 </w:t>
      </w:r>
      <w:r>
        <w:rPr>
          <w:bCs/>
          <w:szCs w:val="21"/>
        </w:rPr>
        <w:t>海上油田</w:t>
      </w:r>
      <w:r w:rsidR="00D66ADA">
        <w:rPr>
          <w:bCs/>
          <w:szCs w:val="21"/>
        </w:rPr>
        <w:t>消防物联网</w:t>
      </w:r>
      <w:r>
        <w:rPr>
          <w:rFonts w:hint="eastAsia"/>
          <w:bCs/>
          <w:szCs w:val="21"/>
        </w:rPr>
        <w:t>系统</w:t>
      </w:r>
      <w:r>
        <w:rPr>
          <w:bCs/>
          <w:szCs w:val="21"/>
        </w:rPr>
        <w:t>数据层应支持数据的</w:t>
      </w:r>
      <w:proofErr w:type="gramStart"/>
      <w:r>
        <w:rPr>
          <w:bCs/>
          <w:szCs w:val="21"/>
        </w:rPr>
        <w:t>及时维护</w:t>
      </w:r>
      <w:proofErr w:type="gramEnd"/>
      <w:r>
        <w:rPr>
          <w:bCs/>
          <w:szCs w:val="21"/>
        </w:rPr>
        <w:t>和更新，并应建立确保数据有效性的数据维护更新机制。</w:t>
      </w:r>
    </w:p>
    <w:p w14:paraId="10D18C5D" w14:textId="1B5B9EAE" w:rsidR="00A624CD" w:rsidRDefault="00D208BB">
      <w:pPr>
        <w:rPr>
          <w:bCs/>
          <w:szCs w:val="21"/>
        </w:rPr>
      </w:pPr>
      <w:r>
        <w:rPr>
          <w:bCs/>
          <w:szCs w:val="21"/>
        </w:rPr>
        <w:t xml:space="preserve">7.1.5 </w:t>
      </w:r>
      <w:r>
        <w:rPr>
          <w:bCs/>
          <w:szCs w:val="21"/>
        </w:rPr>
        <w:t>在</w:t>
      </w:r>
      <w:bookmarkStart w:id="31" w:name="_Hlk121649932"/>
      <w:r>
        <w:rPr>
          <w:bCs/>
          <w:szCs w:val="21"/>
        </w:rPr>
        <w:t>海上油田</w:t>
      </w:r>
      <w:r w:rsidR="00D66ADA">
        <w:rPr>
          <w:bCs/>
          <w:szCs w:val="21"/>
        </w:rPr>
        <w:t>消防物联网</w:t>
      </w:r>
      <w:r>
        <w:rPr>
          <w:rFonts w:hint="eastAsia"/>
          <w:bCs/>
          <w:szCs w:val="21"/>
        </w:rPr>
        <w:t>系统</w:t>
      </w:r>
      <w:bookmarkEnd w:id="31"/>
      <w:r>
        <w:rPr>
          <w:bCs/>
          <w:szCs w:val="21"/>
        </w:rPr>
        <w:t>数据层进行数据采集、转化、传输和处理等过程中，数据的安全性应符合</w:t>
      </w:r>
      <w:r>
        <w:rPr>
          <w:bCs/>
          <w:szCs w:val="21"/>
        </w:rPr>
        <w:t>GB/T 22239</w:t>
      </w:r>
      <w:r>
        <w:rPr>
          <w:bCs/>
          <w:szCs w:val="21"/>
        </w:rPr>
        <w:t>中的规定，并符合主管部门或数据所属单位的安全要求。</w:t>
      </w:r>
    </w:p>
    <w:p w14:paraId="10D18C5E" w14:textId="77777777" w:rsidR="00A624CD" w:rsidRDefault="00D208BB">
      <w:pPr>
        <w:spacing w:beforeLines="100" w:before="312" w:afterLines="50" w:after="156"/>
        <w:outlineLvl w:val="2"/>
        <w:rPr>
          <w:rFonts w:eastAsia="黑体"/>
          <w:szCs w:val="21"/>
        </w:rPr>
      </w:pPr>
      <w:r>
        <w:rPr>
          <w:rFonts w:eastAsia="黑体"/>
          <w:szCs w:val="21"/>
        </w:rPr>
        <w:t xml:space="preserve">7.2 </w:t>
      </w:r>
      <w:r>
        <w:rPr>
          <w:rFonts w:eastAsia="黑体"/>
          <w:szCs w:val="21"/>
        </w:rPr>
        <w:t>数据管理</w:t>
      </w:r>
    </w:p>
    <w:p w14:paraId="10D18C5F" w14:textId="3D1BCC3E" w:rsidR="00A624CD" w:rsidRDefault="00D208BB">
      <w:pPr>
        <w:rPr>
          <w:szCs w:val="21"/>
        </w:rPr>
      </w:pPr>
      <w:r>
        <w:rPr>
          <w:szCs w:val="21"/>
        </w:rPr>
        <w:t>7.2.1</w:t>
      </w:r>
      <w:r>
        <w:rPr>
          <w:szCs w:val="21"/>
        </w:rPr>
        <w:t>海上油田</w:t>
      </w:r>
      <w:r w:rsidR="00D66ADA">
        <w:rPr>
          <w:szCs w:val="21"/>
        </w:rPr>
        <w:t>消防物联网</w:t>
      </w:r>
      <w:r>
        <w:rPr>
          <w:rFonts w:hint="eastAsia"/>
          <w:szCs w:val="21"/>
        </w:rPr>
        <w:t>系统</w:t>
      </w:r>
      <w:r>
        <w:rPr>
          <w:szCs w:val="21"/>
        </w:rPr>
        <w:t>数据层应包含：基本信息、统计信息、综合信息数据分析等功能。</w:t>
      </w:r>
    </w:p>
    <w:p w14:paraId="10D18C60" w14:textId="318F57A6" w:rsidR="00A624CD" w:rsidRDefault="00D208BB">
      <w:pPr>
        <w:pStyle w:val="afffffffe"/>
        <w:numPr>
          <w:ilvl w:val="0"/>
          <w:numId w:val="3"/>
        </w:numPr>
        <w:tabs>
          <w:tab w:val="left" w:pos="1703"/>
        </w:tabs>
        <w:ind w:leftChars="200" w:left="845" w:hanging="425"/>
        <w:rPr>
          <w:rFonts w:ascii="Times New Roman"/>
        </w:rPr>
      </w:pPr>
      <w:r>
        <w:rPr>
          <w:rFonts w:ascii="Times New Roman"/>
        </w:rPr>
        <w:t>基本信息，</w:t>
      </w:r>
      <w:r>
        <w:rPr>
          <w:rFonts w:ascii="Times New Roman" w:hint="eastAsia"/>
        </w:rPr>
        <w:t>海上固定</w:t>
      </w:r>
      <w:proofErr w:type="gramStart"/>
      <w:r>
        <w:rPr>
          <w:rFonts w:ascii="Times New Roman" w:hint="eastAsia"/>
        </w:rPr>
        <w:t>平台</w:t>
      </w:r>
      <w:r>
        <w:rPr>
          <w:rFonts w:ascii="Times New Roman"/>
        </w:rPr>
        <w:t>消防</w:t>
      </w:r>
      <w:proofErr w:type="gramEnd"/>
      <w:r>
        <w:rPr>
          <w:rFonts w:ascii="Times New Roman"/>
        </w:rPr>
        <w:t>安全基本信息展示，包含但不限于各平台本身及其消防设施的基本信息，如平台信息、平台内消防安全重点部位信息、平台</w:t>
      </w:r>
      <w:r>
        <w:rPr>
          <w:rFonts w:ascii="Times New Roman" w:hint="eastAsia"/>
        </w:rPr>
        <w:t>各个火区</w:t>
      </w:r>
      <w:r>
        <w:rPr>
          <w:rFonts w:ascii="Times New Roman"/>
        </w:rPr>
        <w:t>消防设施信息等。</w:t>
      </w:r>
    </w:p>
    <w:p w14:paraId="10D18C61" w14:textId="632238E5" w:rsidR="00A624CD" w:rsidRDefault="00D208BB">
      <w:pPr>
        <w:pStyle w:val="afffffffe"/>
        <w:numPr>
          <w:ilvl w:val="0"/>
          <w:numId w:val="3"/>
        </w:numPr>
        <w:tabs>
          <w:tab w:val="left" w:pos="1703"/>
        </w:tabs>
        <w:ind w:leftChars="200" w:left="845" w:hanging="425"/>
        <w:rPr>
          <w:rFonts w:ascii="Times New Roman"/>
        </w:rPr>
      </w:pPr>
      <w:r>
        <w:rPr>
          <w:rFonts w:ascii="Times New Roman"/>
        </w:rPr>
        <w:t>统计信息，海上</w:t>
      </w:r>
      <w:r>
        <w:rPr>
          <w:rFonts w:ascii="Times New Roman" w:hint="eastAsia"/>
        </w:rPr>
        <w:t>固定</w:t>
      </w:r>
      <w:r>
        <w:rPr>
          <w:rFonts w:ascii="Times New Roman"/>
        </w:rPr>
        <w:t>平台各</w:t>
      </w:r>
      <w:r>
        <w:rPr>
          <w:rFonts w:ascii="Times New Roman" w:hint="eastAsia"/>
        </w:rPr>
        <w:t>火区</w:t>
      </w:r>
      <w:r>
        <w:rPr>
          <w:rFonts w:ascii="Times New Roman"/>
        </w:rPr>
        <w:t>消防信息的统计结果的展示，包含但不限于提供来源于各层甲板、各电气房间、</w:t>
      </w:r>
      <w:proofErr w:type="gramStart"/>
      <w:r>
        <w:rPr>
          <w:rFonts w:ascii="Times New Roman"/>
        </w:rPr>
        <w:t>生活楼</w:t>
      </w:r>
      <w:proofErr w:type="gramEnd"/>
      <w:r>
        <w:rPr>
          <w:rFonts w:ascii="Times New Roman"/>
        </w:rPr>
        <w:t>等区域的安全状态信息、预警信息展示。</w:t>
      </w:r>
    </w:p>
    <w:p w14:paraId="10D18C62"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综合信息数据分析，应能够提供不同来源的消防信息数据包含但不限于各区域基础数据、相关数据库数据、人工补录数据；提供多项数据分析能力，包含但不限于多维</w:t>
      </w:r>
      <w:proofErr w:type="gramStart"/>
      <w:r>
        <w:rPr>
          <w:rFonts w:ascii="Times New Roman"/>
        </w:rPr>
        <w:t>度数据</w:t>
      </w:r>
      <w:proofErr w:type="gramEnd"/>
      <w:r>
        <w:rPr>
          <w:rFonts w:ascii="Times New Roman"/>
        </w:rPr>
        <w:t>关联分析能力、自动生成图表、报表的能力。</w:t>
      </w:r>
    </w:p>
    <w:p w14:paraId="10D18C63" w14:textId="71D1A1CE" w:rsidR="00A624CD" w:rsidRDefault="00D208BB">
      <w:pPr>
        <w:rPr>
          <w:szCs w:val="21"/>
        </w:rPr>
      </w:pPr>
      <w:r>
        <w:rPr>
          <w:szCs w:val="21"/>
        </w:rPr>
        <w:t>7.2.</w:t>
      </w:r>
      <w:r w:rsidR="00FA244D">
        <w:rPr>
          <w:szCs w:val="21"/>
        </w:rPr>
        <w:t>2</w:t>
      </w:r>
      <w:r>
        <w:rPr>
          <w:szCs w:val="21"/>
        </w:rPr>
        <w:t xml:space="preserve"> </w:t>
      </w:r>
      <w:r>
        <w:rPr>
          <w:szCs w:val="21"/>
        </w:rPr>
        <w:t>海上油田</w:t>
      </w:r>
      <w:r w:rsidR="00D66ADA">
        <w:rPr>
          <w:szCs w:val="21"/>
        </w:rPr>
        <w:t>消防物联网</w:t>
      </w:r>
      <w:r>
        <w:rPr>
          <w:szCs w:val="21"/>
        </w:rPr>
        <w:t>系统数据层在整个数据生命周期管理中应符合下列要求：</w:t>
      </w:r>
    </w:p>
    <w:p w14:paraId="10D18C64" w14:textId="486A72D2" w:rsidR="00A624CD" w:rsidRDefault="00D208BB">
      <w:pPr>
        <w:pStyle w:val="afffffffe"/>
        <w:numPr>
          <w:ilvl w:val="0"/>
          <w:numId w:val="3"/>
        </w:numPr>
        <w:tabs>
          <w:tab w:val="left" w:pos="1703"/>
        </w:tabs>
        <w:ind w:leftChars="200" w:left="845" w:hanging="425"/>
        <w:rPr>
          <w:rFonts w:ascii="Times New Roman"/>
        </w:rPr>
      </w:pPr>
      <w:r>
        <w:rPr>
          <w:rFonts w:ascii="Times New Roman"/>
        </w:rPr>
        <w:t>应构建原始数据库，存储采集全部原始数据。</w:t>
      </w:r>
    </w:p>
    <w:p w14:paraId="10D18C65"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保证数据的完整性、准确性、一致性、时效性、可访问性、可追溯性；</w:t>
      </w:r>
    </w:p>
    <w:p w14:paraId="10D18C66"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按数据安全及安全控制要求，实现授权访问、可定位溯源、数据加密、安全审计及监测等。</w:t>
      </w:r>
    </w:p>
    <w:p w14:paraId="10D18C67" w14:textId="3C4DABA9" w:rsidR="00A624CD" w:rsidRDefault="00D208BB">
      <w:pPr>
        <w:rPr>
          <w:szCs w:val="21"/>
        </w:rPr>
      </w:pPr>
      <w:r>
        <w:rPr>
          <w:szCs w:val="21"/>
        </w:rPr>
        <w:t>7.2.</w:t>
      </w:r>
      <w:r w:rsidR="00FA244D">
        <w:rPr>
          <w:szCs w:val="21"/>
        </w:rPr>
        <w:t>3</w:t>
      </w:r>
      <w:r>
        <w:rPr>
          <w:szCs w:val="21"/>
        </w:rPr>
        <w:t>海上油田</w:t>
      </w:r>
      <w:r w:rsidR="00D66ADA">
        <w:rPr>
          <w:szCs w:val="21"/>
        </w:rPr>
        <w:t>消防物联网</w:t>
      </w:r>
      <w:r w:rsidR="00340777">
        <w:rPr>
          <w:rFonts w:hint="eastAsia"/>
          <w:szCs w:val="21"/>
        </w:rPr>
        <w:t>系统</w:t>
      </w:r>
      <w:r>
        <w:rPr>
          <w:szCs w:val="21"/>
        </w:rPr>
        <w:t>数据存储通用要求如下：</w:t>
      </w:r>
    </w:p>
    <w:p w14:paraId="10D18C68"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应支持时序型数据库存储实时性数据，可用于监测﹑检查设备所采集的实时数据等﹔</w:t>
      </w:r>
    </w:p>
    <w:p w14:paraId="10D18C69"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应支持关系型数据库存储历史性数据，可用于分析优化生产管理过程等；</w:t>
      </w:r>
    </w:p>
    <w:p w14:paraId="10D18C6A"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数据存储前应对数据进行预处理，包括数据清洗与数据质量评估等</w:t>
      </w:r>
      <w:r>
        <w:rPr>
          <w:rFonts w:ascii="Times New Roman" w:hint="eastAsia"/>
        </w:rPr>
        <w:t>。</w:t>
      </w:r>
    </w:p>
    <w:p w14:paraId="10D18C6B" w14:textId="675B1149" w:rsidR="00A624CD" w:rsidRDefault="00D208BB">
      <w:pPr>
        <w:pStyle w:val="afffffffe"/>
        <w:tabs>
          <w:tab w:val="left" w:pos="1703"/>
        </w:tabs>
        <w:ind w:left="0" w:firstLine="0"/>
        <w:jc w:val="both"/>
        <w:rPr>
          <w:rFonts w:ascii="Times New Roman"/>
        </w:rPr>
      </w:pPr>
      <w:r>
        <w:rPr>
          <w:rFonts w:ascii="Times New Roman"/>
        </w:rPr>
        <w:t>7.2.</w:t>
      </w:r>
      <w:r w:rsidR="00FA244D">
        <w:rPr>
          <w:rFonts w:ascii="Times New Roman"/>
        </w:rPr>
        <w:t>4</w:t>
      </w:r>
      <w:r>
        <w:rPr>
          <w:rFonts w:ascii="Times New Roman"/>
        </w:rPr>
        <w:t xml:space="preserve"> </w:t>
      </w:r>
      <w:r>
        <w:rPr>
          <w:szCs w:val="21"/>
        </w:rPr>
        <w:t>海上油田</w:t>
      </w:r>
      <w:r w:rsidR="00D66ADA">
        <w:rPr>
          <w:szCs w:val="21"/>
        </w:rPr>
        <w:t>消防物联网</w:t>
      </w:r>
      <w:r w:rsidR="007D6E30">
        <w:rPr>
          <w:rFonts w:hint="eastAsia"/>
          <w:szCs w:val="21"/>
        </w:rPr>
        <w:t>系统</w:t>
      </w:r>
      <w:r>
        <w:rPr>
          <w:rFonts w:hint="eastAsia"/>
          <w:szCs w:val="21"/>
        </w:rPr>
        <w:t>数据层</w:t>
      </w:r>
      <w:r>
        <w:rPr>
          <w:rFonts w:ascii="Times New Roman" w:hint="eastAsia"/>
        </w:rPr>
        <w:t>的可视化显示应满足以下要求：</w:t>
      </w:r>
    </w:p>
    <w:p w14:paraId="10D18C6C"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hint="eastAsia"/>
        </w:rPr>
        <w:t>应支持显示感知对象的运行统计数据，如设备状态等；</w:t>
      </w:r>
    </w:p>
    <w:p w14:paraId="10D18C6D"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hint="eastAsia"/>
        </w:rPr>
        <w:t>应支持使用常规图表显示感知对象的运行状态，如表格、柱状图、饼图，折线图等；</w:t>
      </w:r>
    </w:p>
    <w:p w14:paraId="10D18C6E"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hint="eastAsia"/>
        </w:rPr>
        <w:t>应支持使用二维或三维等形式显示感知对象的位置信息</w:t>
      </w:r>
      <w:r>
        <w:rPr>
          <w:rFonts w:ascii="Times New Roman"/>
        </w:rPr>
        <w:t>；</w:t>
      </w:r>
    </w:p>
    <w:p w14:paraId="10D18C6F" w14:textId="0E9389F9" w:rsidR="00A624CD" w:rsidRDefault="00D208BB">
      <w:pPr>
        <w:pStyle w:val="afffffffe"/>
        <w:numPr>
          <w:ilvl w:val="0"/>
          <w:numId w:val="3"/>
        </w:numPr>
        <w:tabs>
          <w:tab w:val="left" w:pos="1703"/>
        </w:tabs>
        <w:ind w:leftChars="200" w:left="845" w:hanging="425"/>
        <w:rPr>
          <w:rFonts w:ascii="Times New Roman"/>
        </w:rPr>
      </w:pPr>
      <w:r>
        <w:rPr>
          <w:rFonts w:ascii="Times New Roman" w:hint="eastAsia"/>
        </w:rPr>
        <w:t>应支持通过显示屏、个人计算机（</w:t>
      </w:r>
      <w:r>
        <w:rPr>
          <w:rFonts w:ascii="Times New Roman" w:hint="eastAsia"/>
        </w:rPr>
        <w:t>PC</w:t>
      </w:r>
      <w:r>
        <w:rPr>
          <w:rFonts w:ascii="Times New Roman" w:hint="eastAsia"/>
        </w:rPr>
        <w:t>）</w:t>
      </w:r>
      <w:r w:rsidR="007D6E30">
        <w:rPr>
          <w:rFonts w:ascii="Times New Roman" w:hint="eastAsia"/>
        </w:rPr>
        <w:t>、</w:t>
      </w:r>
      <w:r>
        <w:rPr>
          <w:rFonts w:ascii="Times New Roman" w:hint="eastAsia"/>
        </w:rPr>
        <w:t>移动终端等</w:t>
      </w:r>
      <w:r>
        <w:rPr>
          <w:rFonts w:ascii="Times New Roman" w:hint="eastAsia"/>
        </w:rPr>
        <w:t>APP</w:t>
      </w:r>
      <w:r>
        <w:rPr>
          <w:rFonts w:ascii="Times New Roman" w:hint="eastAsia"/>
        </w:rPr>
        <w:t>进行可视化显示。</w:t>
      </w:r>
    </w:p>
    <w:p w14:paraId="10D18C70" w14:textId="77777777" w:rsidR="00A624CD" w:rsidRDefault="00A624CD">
      <w:pPr>
        <w:spacing w:beforeLines="100" w:before="312" w:afterLines="100" w:after="312"/>
        <w:rPr>
          <w:rFonts w:eastAsia="黑体"/>
          <w:b/>
          <w:szCs w:val="21"/>
        </w:rPr>
      </w:pPr>
      <w:bookmarkStart w:id="32" w:name="_Hlk120735112"/>
    </w:p>
    <w:p w14:paraId="10D18C71" w14:textId="462114F3" w:rsidR="00A624CD" w:rsidRDefault="00D208BB">
      <w:pPr>
        <w:spacing w:beforeLines="100" w:before="312" w:afterLines="100" w:after="312"/>
        <w:outlineLvl w:val="1"/>
        <w:rPr>
          <w:rFonts w:eastAsia="黑体"/>
          <w:b/>
          <w:szCs w:val="21"/>
        </w:rPr>
      </w:pPr>
      <w:bookmarkStart w:id="33" w:name="_Toc149212054"/>
      <w:r>
        <w:rPr>
          <w:rFonts w:eastAsia="黑体"/>
          <w:b/>
          <w:szCs w:val="21"/>
        </w:rPr>
        <w:t>8</w:t>
      </w:r>
      <w:r w:rsidR="00833D5F">
        <w:rPr>
          <w:rFonts w:eastAsia="黑体"/>
          <w:b/>
          <w:szCs w:val="21"/>
        </w:rPr>
        <w:t xml:space="preserve"> </w:t>
      </w:r>
      <w:r>
        <w:rPr>
          <w:rFonts w:eastAsia="黑体"/>
          <w:b/>
          <w:szCs w:val="21"/>
        </w:rPr>
        <w:t>应用层</w:t>
      </w:r>
      <w:bookmarkEnd w:id="33"/>
    </w:p>
    <w:p w14:paraId="10D18C72" w14:textId="77777777" w:rsidR="00A624CD" w:rsidRDefault="00D208BB">
      <w:pPr>
        <w:spacing w:beforeLines="100" w:before="312" w:afterLines="50" w:after="156"/>
        <w:outlineLvl w:val="2"/>
        <w:rPr>
          <w:rFonts w:eastAsia="黑体"/>
          <w:kern w:val="44"/>
          <w:szCs w:val="21"/>
        </w:rPr>
      </w:pPr>
      <w:r>
        <w:rPr>
          <w:rFonts w:eastAsia="黑体"/>
          <w:kern w:val="44"/>
          <w:szCs w:val="21"/>
        </w:rPr>
        <w:t xml:space="preserve">8.1 </w:t>
      </w:r>
      <w:r>
        <w:rPr>
          <w:rFonts w:eastAsia="黑体"/>
          <w:kern w:val="44"/>
          <w:szCs w:val="21"/>
        </w:rPr>
        <w:t>一般规定</w:t>
      </w:r>
    </w:p>
    <w:p w14:paraId="10D18C73" w14:textId="6E151673" w:rsidR="00A624CD" w:rsidRDefault="00D208BB">
      <w:pPr>
        <w:rPr>
          <w:szCs w:val="21"/>
        </w:rPr>
      </w:pPr>
      <w:bookmarkStart w:id="34" w:name="_Hlk121598679"/>
      <w:r>
        <w:rPr>
          <w:szCs w:val="21"/>
        </w:rPr>
        <w:t>8.1.</w:t>
      </w:r>
      <w:r>
        <w:rPr>
          <w:rFonts w:hint="eastAsia"/>
          <w:szCs w:val="21"/>
        </w:rPr>
        <w:t>1</w:t>
      </w:r>
      <w:r>
        <w:rPr>
          <w:szCs w:val="21"/>
        </w:rPr>
        <w:t>海上油田</w:t>
      </w:r>
      <w:r w:rsidR="00D66ADA">
        <w:rPr>
          <w:szCs w:val="21"/>
        </w:rPr>
        <w:t>消防物联网</w:t>
      </w:r>
      <w:r>
        <w:rPr>
          <w:rFonts w:hint="eastAsia"/>
          <w:szCs w:val="21"/>
        </w:rPr>
        <w:t>系统</w:t>
      </w:r>
      <w:r>
        <w:rPr>
          <w:szCs w:val="21"/>
        </w:rPr>
        <w:t>应用层的设计应具有标准性、</w:t>
      </w:r>
      <w:r>
        <w:rPr>
          <w:rFonts w:hint="eastAsia"/>
          <w:szCs w:val="21"/>
        </w:rPr>
        <w:t>开放性、安全性和</w:t>
      </w:r>
      <w:proofErr w:type="gramStart"/>
      <w:r>
        <w:rPr>
          <w:rFonts w:hint="eastAsia"/>
          <w:szCs w:val="21"/>
        </w:rPr>
        <w:t>容灾</w:t>
      </w:r>
      <w:proofErr w:type="gramEnd"/>
      <w:r>
        <w:rPr>
          <w:rFonts w:hint="eastAsia"/>
          <w:szCs w:val="21"/>
        </w:rPr>
        <w:t>性</w:t>
      </w:r>
      <w:r>
        <w:rPr>
          <w:szCs w:val="21"/>
        </w:rPr>
        <w:t>，应满足系统访问量、响应时间、系统存储、系统负载等指标要求。</w:t>
      </w:r>
    </w:p>
    <w:p w14:paraId="10D18C74" w14:textId="58B6E6CB" w:rsidR="00A624CD" w:rsidRDefault="00D208BB">
      <w:pPr>
        <w:rPr>
          <w:szCs w:val="21"/>
        </w:rPr>
      </w:pPr>
      <w:r>
        <w:rPr>
          <w:rFonts w:hint="eastAsia"/>
          <w:szCs w:val="21"/>
        </w:rPr>
        <w:t>8.1.2</w:t>
      </w:r>
      <w:r>
        <w:rPr>
          <w:rFonts w:hint="eastAsia"/>
          <w:szCs w:val="21"/>
        </w:rPr>
        <w:t>海上油田</w:t>
      </w:r>
      <w:r w:rsidR="00D66ADA">
        <w:rPr>
          <w:rFonts w:hint="eastAsia"/>
          <w:szCs w:val="21"/>
        </w:rPr>
        <w:t>消防物联网</w:t>
      </w:r>
      <w:r>
        <w:rPr>
          <w:rFonts w:hint="eastAsia"/>
          <w:szCs w:val="21"/>
        </w:rPr>
        <w:t>系统按照应用类别分为电脑端、手机</w:t>
      </w:r>
      <w:r>
        <w:rPr>
          <w:rFonts w:hint="eastAsia"/>
          <w:szCs w:val="21"/>
        </w:rPr>
        <w:t>APP</w:t>
      </w:r>
      <w:r>
        <w:rPr>
          <w:rFonts w:hint="eastAsia"/>
          <w:szCs w:val="21"/>
        </w:rPr>
        <w:t>端和巡检终端；</w:t>
      </w:r>
    </w:p>
    <w:p w14:paraId="10D18C75" w14:textId="30EF02BE" w:rsidR="00A624CD" w:rsidRDefault="00D208BB">
      <w:pPr>
        <w:rPr>
          <w:szCs w:val="21"/>
        </w:rPr>
      </w:pPr>
      <w:r>
        <w:rPr>
          <w:rFonts w:hint="eastAsia"/>
          <w:szCs w:val="21"/>
        </w:rPr>
        <w:t>8.1.3</w:t>
      </w:r>
      <w:r>
        <w:rPr>
          <w:rFonts w:hint="eastAsia"/>
          <w:szCs w:val="21"/>
        </w:rPr>
        <w:t>海上油田</w:t>
      </w:r>
      <w:r w:rsidR="00D66ADA">
        <w:rPr>
          <w:rFonts w:hint="eastAsia"/>
          <w:szCs w:val="21"/>
        </w:rPr>
        <w:t>消防物联网</w:t>
      </w:r>
      <w:r>
        <w:rPr>
          <w:rFonts w:hint="eastAsia"/>
          <w:szCs w:val="21"/>
        </w:rPr>
        <w:t>系统应支持</w:t>
      </w:r>
      <w:r>
        <w:rPr>
          <w:rFonts w:hint="eastAsia"/>
          <w:szCs w:val="21"/>
        </w:rPr>
        <w:t>1000</w:t>
      </w:r>
      <w:r>
        <w:rPr>
          <w:rFonts w:hint="eastAsia"/>
          <w:szCs w:val="21"/>
        </w:rPr>
        <w:t>个以上的消防设施传感器实时数据并发接入；</w:t>
      </w:r>
    </w:p>
    <w:p w14:paraId="10D18C76" w14:textId="75BF3726" w:rsidR="00A624CD" w:rsidRDefault="00D208BB">
      <w:pPr>
        <w:rPr>
          <w:szCs w:val="21"/>
        </w:rPr>
      </w:pPr>
      <w:r>
        <w:rPr>
          <w:rFonts w:hint="eastAsia"/>
          <w:szCs w:val="21"/>
        </w:rPr>
        <w:t>8.1.4</w:t>
      </w:r>
      <w:r>
        <w:rPr>
          <w:szCs w:val="21"/>
        </w:rPr>
        <w:t>海上油田</w:t>
      </w:r>
      <w:r w:rsidR="00D66ADA">
        <w:rPr>
          <w:szCs w:val="21"/>
        </w:rPr>
        <w:t>消防物联网</w:t>
      </w:r>
      <w:r>
        <w:rPr>
          <w:rFonts w:hint="eastAsia"/>
          <w:szCs w:val="21"/>
        </w:rPr>
        <w:t>系统</w:t>
      </w:r>
      <w:r>
        <w:rPr>
          <w:szCs w:val="21"/>
        </w:rPr>
        <w:t>应用层的传输能力、处理能力、存储能力应支持在线扩展，其性能应符合下列规定：</w:t>
      </w:r>
    </w:p>
    <w:p w14:paraId="10D18C77"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lastRenderedPageBreak/>
        <w:t>数据安全和存储可靠性应不小于</w:t>
      </w:r>
      <w:r>
        <w:rPr>
          <w:rFonts w:ascii="Times New Roman"/>
        </w:rPr>
        <w:t>99.99 %</w:t>
      </w:r>
      <w:r>
        <w:rPr>
          <w:rFonts w:ascii="Times New Roman"/>
        </w:rPr>
        <w:t>；</w:t>
      </w:r>
    </w:p>
    <w:p w14:paraId="10D18C78"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应支持动态更新、局部快速更新、动态功能扩展；</w:t>
      </w:r>
    </w:p>
    <w:p w14:paraId="10D18C79" w14:textId="77777777" w:rsidR="00A624CD" w:rsidRDefault="00D208BB">
      <w:pPr>
        <w:pStyle w:val="afffffffe"/>
        <w:numPr>
          <w:ilvl w:val="0"/>
          <w:numId w:val="3"/>
        </w:numPr>
        <w:tabs>
          <w:tab w:val="left" w:pos="1703"/>
        </w:tabs>
        <w:ind w:leftChars="200" w:left="845" w:hanging="425"/>
        <w:rPr>
          <w:szCs w:val="21"/>
        </w:rPr>
      </w:pPr>
      <w:proofErr w:type="gramStart"/>
      <w:r>
        <w:rPr>
          <w:rFonts w:ascii="Times New Roman"/>
        </w:rPr>
        <w:t>宜支持</w:t>
      </w:r>
      <w:proofErr w:type="gramEnd"/>
      <w:r>
        <w:rPr>
          <w:rFonts w:ascii="Times New Roman"/>
        </w:rPr>
        <w:t>负载均衡、异地灾备。</w:t>
      </w:r>
    </w:p>
    <w:p w14:paraId="10D18C7A" w14:textId="5E3D8044" w:rsidR="00A624CD" w:rsidRDefault="00D208BB">
      <w:pPr>
        <w:rPr>
          <w:szCs w:val="21"/>
        </w:rPr>
      </w:pPr>
      <w:r>
        <w:rPr>
          <w:rFonts w:hint="eastAsia"/>
          <w:szCs w:val="21"/>
        </w:rPr>
        <w:t>8.1.5</w:t>
      </w:r>
      <w:r>
        <w:rPr>
          <w:rFonts w:hint="eastAsia"/>
          <w:szCs w:val="21"/>
        </w:rPr>
        <w:t>海上油田</w:t>
      </w:r>
      <w:r w:rsidR="00D66ADA">
        <w:rPr>
          <w:rFonts w:hint="eastAsia"/>
          <w:szCs w:val="21"/>
        </w:rPr>
        <w:t>消防物联网</w:t>
      </w:r>
      <w:r>
        <w:rPr>
          <w:rFonts w:hint="eastAsia"/>
          <w:szCs w:val="21"/>
        </w:rPr>
        <w:t>系统应用层主要包括</w:t>
      </w:r>
      <w:r>
        <w:rPr>
          <w:rFonts w:hint="eastAsia"/>
          <w:szCs w:val="21"/>
        </w:rPr>
        <w:t>BIM</w:t>
      </w:r>
      <w:r>
        <w:rPr>
          <w:rFonts w:hint="eastAsia"/>
          <w:szCs w:val="21"/>
        </w:rPr>
        <w:t>三维可视化、监测预警、火灾风险评估、突发事件应急辅助和设备与运</w:t>
      </w:r>
      <w:proofErr w:type="gramStart"/>
      <w:r>
        <w:rPr>
          <w:rFonts w:hint="eastAsia"/>
          <w:szCs w:val="21"/>
        </w:rPr>
        <w:t>维管理</w:t>
      </w:r>
      <w:proofErr w:type="gramEnd"/>
      <w:r>
        <w:rPr>
          <w:rFonts w:hint="eastAsia"/>
          <w:szCs w:val="21"/>
        </w:rPr>
        <w:t>等内容。</w:t>
      </w:r>
    </w:p>
    <w:p w14:paraId="30E95CF9" w14:textId="151B9A62" w:rsidR="00536AD2" w:rsidRPr="005404D3" w:rsidRDefault="00536AD2" w:rsidP="00536AD2">
      <w:pPr>
        <w:ind w:firstLineChars="200" w:firstLine="420"/>
        <w:rPr>
          <w:bCs/>
          <w:szCs w:val="21"/>
        </w:rPr>
      </w:pPr>
      <w:r w:rsidRPr="005404D3">
        <w:rPr>
          <w:rFonts w:hint="eastAsia"/>
          <w:bCs/>
          <w:szCs w:val="21"/>
        </w:rPr>
        <w:t>海上油田消防物联网系统</w:t>
      </w:r>
      <w:r w:rsidR="00A45580">
        <w:rPr>
          <w:rFonts w:hint="eastAsia"/>
          <w:bCs/>
          <w:szCs w:val="21"/>
        </w:rPr>
        <w:t>应用</w:t>
      </w:r>
      <w:r w:rsidRPr="005404D3">
        <w:rPr>
          <w:rFonts w:hint="eastAsia"/>
          <w:bCs/>
          <w:szCs w:val="21"/>
        </w:rPr>
        <w:t>层</w:t>
      </w:r>
      <w:r w:rsidR="00A45580">
        <w:rPr>
          <w:rFonts w:hint="eastAsia"/>
          <w:bCs/>
          <w:szCs w:val="21"/>
        </w:rPr>
        <w:t>涉及</w:t>
      </w:r>
      <w:r>
        <w:rPr>
          <w:rFonts w:hint="eastAsia"/>
          <w:bCs/>
          <w:szCs w:val="21"/>
        </w:rPr>
        <w:t>的</w:t>
      </w:r>
      <w:r w:rsidR="00A45580">
        <w:rPr>
          <w:rFonts w:hint="eastAsia"/>
          <w:bCs/>
          <w:szCs w:val="21"/>
        </w:rPr>
        <w:t>管理</w:t>
      </w:r>
      <w:r>
        <w:rPr>
          <w:rFonts w:hint="eastAsia"/>
          <w:bCs/>
          <w:szCs w:val="21"/>
        </w:rPr>
        <w:t>信息应</w:t>
      </w:r>
      <w:r w:rsidRPr="001307C3">
        <w:rPr>
          <w:rFonts w:hint="eastAsia"/>
          <w:bCs/>
          <w:szCs w:val="21"/>
        </w:rPr>
        <w:t>符合本标准附录</w:t>
      </w:r>
      <w:r w:rsidR="00A45580">
        <w:rPr>
          <w:bCs/>
          <w:szCs w:val="21"/>
        </w:rPr>
        <w:t>B</w:t>
      </w:r>
      <w:r w:rsidRPr="001307C3">
        <w:rPr>
          <w:rFonts w:hint="eastAsia"/>
          <w:bCs/>
          <w:szCs w:val="21"/>
        </w:rPr>
        <w:t>的规定</w:t>
      </w:r>
      <w:r>
        <w:rPr>
          <w:rFonts w:hint="eastAsia"/>
          <w:bCs/>
          <w:szCs w:val="21"/>
        </w:rPr>
        <w:t>。</w:t>
      </w:r>
    </w:p>
    <w:p w14:paraId="10D18C7B" w14:textId="2B6748AA" w:rsidR="00A624CD" w:rsidRDefault="00D208BB">
      <w:r>
        <w:rPr>
          <w:rFonts w:hint="eastAsia"/>
          <w:szCs w:val="21"/>
        </w:rPr>
        <w:t>8.1.</w:t>
      </w:r>
      <w:r>
        <w:rPr>
          <w:szCs w:val="21"/>
        </w:rPr>
        <w:t>6</w:t>
      </w:r>
      <w:r>
        <w:rPr>
          <w:rFonts w:hint="eastAsia"/>
          <w:szCs w:val="21"/>
        </w:rPr>
        <w:t>海上油田</w:t>
      </w:r>
      <w:r w:rsidR="00D66ADA">
        <w:rPr>
          <w:rFonts w:hint="eastAsia"/>
          <w:szCs w:val="21"/>
        </w:rPr>
        <w:t>消防物联网</w:t>
      </w:r>
      <w:r>
        <w:rPr>
          <w:rFonts w:hint="eastAsia"/>
          <w:szCs w:val="21"/>
        </w:rPr>
        <w:t>系统应用层后台</w:t>
      </w:r>
      <w:r w:rsidR="0041392E">
        <w:rPr>
          <w:rFonts w:hint="eastAsia"/>
          <w:szCs w:val="21"/>
        </w:rPr>
        <w:t>应</w:t>
      </w:r>
      <w:r>
        <w:t>对所有</w:t>
      </w:r>
      <w:r>
        <w:rPr>
          <w:rFonts w:hint="eastAsia"/>
        </w:rPr>
        <w:t>系统</w:t>
      </w:r>
      <w:r>
        <w:t>操作进行记录</w:t>
      </w:r>
      <w:r>
        <w:rPr>
          <w:rFonts w:hint="eastAsia"/>
        </w:rPr>
        <w:t>。</w:t>
      </w:r>
    </w:p>
    <w:p w14:paraId="17739437" w14:textId="3C1A038B" w:rsidR="00DC4071" w:rsidRDefault="00DC4071" w:rsidP="00DC4071">
      <w:pPr>
        <w:rPr>
          <w:szCs w:val="21"/>
        </w:rPr>
      </w:pPr>
      <w:r>
        <w:rPr>
          <w:rFonts w:eastAsia="黑体"/>
          <w:kern w:val="44"/>
          <w:szCs w:val="21"/>
        </w:rPr>
        <w:t>8.1.7</w:t>
      </w:r>
      <w:r>
        <w:rPr>
          <w:szCs w:val="21"/>
        </w:rPr>
        <w:t>海上油田消防物联网</w:t>
      </w:r>
      <w:r>
        <w:rPr>
          <w:rFonts w:hint="eastAsia"/>
          <w:szCs w:val="21"/>
        </w:rPr>
        <w:t>系统</w:t>
      </w:r>
      <w:r>
        <w:rPr>
          <w:szCs w:val="21"/>
        </w:rPr>
        <w:t>应用层使用的操作系统、数据库系统、应用系统宜采用技术成熟的软件产品。</w:t>
      </w:r>
    </w:p>
    <w:p w14:paraId="23A1F653" w14:textId="77777777" w:rsidR="00DC4071" w:rsidRPr="00DC4071" w:rsidRDefault="00DC4071">
      <w:pPr>
        <w:rPr>
          <w:szCs w:val="21"/>
        </w:rPr>
      </w:pPr>
    </w:p>
    <w:p w14:paraId="10D18C7C" w14:textId="77777777" w:rsidR="00A624CD" w:rsidRDefault="00D208BB">
      <w:pPr>
        <w:spacing w:beforeLines="100" w:before="312" w:afterLines="50" w:after="156"/>
        <w:outlineLvl w:val="2"/>
        <w:rPr>
          <w:rFonts w:eastAsia="黑体"/>
          <w:kern w:val="44"/>
          <w:szCs w:val="21"/>
        </w:rPr>
      </w:pPr>
      <w:r>
        <w:rPr>
          <w:rFonts w:eastAsia="黑体"/>
          <w:kern w:val="44"/>
          <w:szCs w:val="21"/>
        </w:rPr>
        <w:t xml:space="preserve">8.2 </w:t>
      </w:r>
      <w:r>
        <w:rPr>
          <w:rFonts w:eastAsia="黑体"/>
          <w:kern w:val="44"/>
          <w:szCs w:val="21"/>
        </w:rPr>
        <w:t>平台功能</w:t>
      </w:r>
    </w:p>
    <w:p w14:paraId="10D18C7D" w14:textId="62968975" w:rsidR="00A624CD" w:rsidRDefault="00D208BB">
      <w:pPr>
        <w:rPr>
          <w:szCs w:val="21"/>
        </w:rPr>
      </w:pPr>
      <w:r>
        <w:rPr>
          <w:rFonts w:hint="eastAsia"/>
          <w:szCs w:val="21"/>
        </w:rPr>
        <w:t>8.2.1</w:t>
      </w:r>
      <w:r>
        <w:rPr>
          <w:szCs w:val="21"/>
        </w:rPr>
        <w:t>海上油田</w:t>
      </w:r>
      <w:r w:rsidR="00D66ADA">
        <w:rPr>
          <w:szCs w:val="21"/>
        </w:rPr>
        <w:t>消防物联网</w:t>
      </w:r>
      <w:r>
        <w:rPr>
          <w:rFonts w:hint="eastAsia"/>
          <w:szCs w:val="21"/>
        </w:rPr>
        <w:t>系统</w:t>
      </w:r>
      <w:r>
        <w:rPr>
          <w:szCs w:val="21"/>
        </w:rPr>
        <w:t>应用层</w:t>
      </w:r>
      <w:r>
        <w:rPr>
          <w:rFonts w:hint="eastAsia"/>
          <w:szCs w:val="21"/>
        </w:rPr>
        <w:t>的可视化显示及人机交互应实现以下功能：</w:t>
      </w:r>
    </w:p>
    <w:p w14:paraId="10D18C7E" w14:textId="77777777" w:rsidR="00A624CD" w:rsidRDefault="00D208BB">
      <w:pPr>
        <w:pStyle w:val="afffffffe"/>
        <w:numPr>
          <w:ilvl w:val="0"/>
          <w:numId w:val="3"/>
        </w:numPr>
        <w:tabs>
          <w:tab w:val="left" w:pos="1703"/>
        </w:tabs>
        <w:ind w:leftChars="200" w:left="845" w:hanging="425"/>
        <w:rPr>
          <w:rFonts w:ascii="Times New Roman"/>
        </w:rPr>
      </w:pPr>
      <w:r>
        <w:rPr>
          <w:rFonts w:hint="eastAsia"/>
          <w:szCs w:val="21"/>
        </w:rPr>
        <w:t>应具备加载二维及三维数据的能力，能够实现二三维的切换、定位和展示的功能</w:t>
      </w:r>
      <w:r>
        <w:rPr>
          <w:rFonts w:ascii="Times New Roman"/>
        </w:rPr>
        <w:t>；</w:t>
      </w:r>
    </w:p>
    <w:p w14:paraId="10D18C7F" w14:textId="77777777" w:rsidR="00A624CD" w:rsidRDefault="00D208BB">
      <w:pPr>
        <w:pStyle w:val="afffffffe"/>
        <w:numPr>
          <w:ilvl w:val="0"/>
          <w:numId w:val="3"/>
        </w:numPr>
        <w:tabs>
          <w:tab w:val="left" w:pos="1703"/>
        </w:tabs>
        <w:ind w:leftChars="200" w:left="845" w:hanging="425"/>
        <w:rPr>
          <w:rFonts w:ascii="Times New Roman"/>
        </w:rPr>
      </w:pPr>
      <w:r>
        <w:rPr>
          <w:rFonts w:hint="eastAsia"/>
          <w:szCs w:val="21"/>
        </w:rPr>
        <w:t>应建立三维模型实现消防设备可视化显示与浏览的功能，满足三维模型放大、缩小、平移等操作；</w:t>
      </w:r>
    </w:p>
    <w:p w14:paraId="10D18C80" w14:textId="77777777" w:rsidR="00A624CD" w:rsidRDefault="00D208BB">
      <w:pPr>
        <w:pStyle w:val="afffffffe"/>
        <w:numPr>
          <w:ilvl w:val="0"/>
          <w:numId w:val="3"/>
        </w:numPr>
        <w:tabs>
          <w:tab w:val="left" w:pos="1703"/>
        </w:tabs>
        <w:ind w:leftChars="200" w:left="845" w:hanging="425"/>
        <w:rPr>
          <w:rFonts w:ascii="Times New Roman"/>
        </w:rPr>
      </w:pPr>
      <w:r>
        <w:rPr>
          <w:rFonts w:hint="eastAsia"/>
          <w:szCs w:val="21"/>
        </w:rPr>
        <w:t>应具备在二维地图上或三维模型中以图标的形式自动闪烁展示报警或故障设备点位的功能，状态根据处置完成情况自动更新；</w:t>
      </w:r>
    </w:p>
    <w:p w14:paraId="10D18C81" w14:textId="77777777" w:rsidR="00A624CD" w:rsidRPr="00690826" w:rsidRDefault="00D208BB">
      <w:pPr>
        <w:pStyle w:val="afffffffe"/>
        <w:numPr>
          <w:ilvl w:val="0"/>
          <w:numId w:val="3"/>
        </w:numPr>
        <w:tabs>
          <w:tab w:val="left" w:pos="1703"/>
        </w:tabs>
        <w:ind w:leftChars="200" w:left="845" w:hanging="425"/>
        <w:rPr>
          <w:rFonts w:ascii="Times New Roman"/>
        </w:rPr>
      </w:pPr>
      <w:r w:rsidRPr="00540A43">
        <w:rPr>
          <w:rFonts w:hint="eastAsia"/>
          <w:szCs w:val="21"/>
        </w:rPr>
        <w:t>应具备</w:t>
      </w:r>
      <w:proofErr w:type="gramStart"/>
      <w:r w:rsidRPr="00540A43">
        <w:rPr>
          <w:rFonts w:hint="eastAsia"/>
          <w:szCs w:val="21"/>
        </w:rPr>
        <w:t>物联设备</w:t>
      </w:r>
      <w:proofErr w:type="gramEnd"/>
      <w:r w:rsidRPr="00540A43">
        <w:rPr>
          <w:rFonts w:hint="eastAsia"/>
          <w:szCs w:val="21"/>
        </w:rPr>
        <w:t>数据及告警展示，实现柱状图，饼状图等多类型图表展示，对物联网数据进行可视化显示；</w:t>
      </w:r>
    </w:p>
    <w:p w14:paraId="10D18C82" w14:textId="77777777" w:rsidR="00A624CD" w:rsidRDefault="00D208BB">
      <w:pPr>
        <w:pStyle w:val="afffffffe"/>
        <w:numPr>
          <w:ilvl w:val="0"/>
          <w:numId w:val="3"/>
        </w:numPr>
        <w:tabs>
          <w:tab w:val="left" w:pos="1703"/>
        </w:tabs>
        <w:ind w:leftChars="200" w:left="845" w:hanging="425"/>
        <w:rPr>
          <w:rFonts w:ascii="Times New Roman"/>
        </w:rPr>
      </w:pPr>
      <w:r>
        <w:rPr>
          <w:rFonts w:hint="eastAsia"/>
          <w:szCs w:val="21"/>
        </w:rPr>
        <w:t>应具备报警自动提醒功能，报警、故障信息支持在平台中弹窗提醒，点击可进行定位。</w:t>
      </w:r>
    </w:p>
    <w:p w14:paraId="10D18C83" w14:textId="3B481E28" w:rsidR="00A624CD" w:rsidRDefault="00D208BB">
      <w:pPr>
        <w:pStyle w:val="afffffffe"/>
        <w:tabs>
          <w:tab w:val="left" w:pos="1703"/>
        </w:tabs>
        <w:ind w:left="0" w:firstLine="0"/>
        <w:rPr>
          <w:rFonts w:ascii="Times New Roman"/>
        </w:rPr>
      </w:pPr>
      <w:r>
        <w:rPr>
          <w:rFonts w:ascii="Times New Roman"/>
        </w:rPr>
        <w:t>8.2.2</w:t>
      </w:r>
      <w:r>
        <w:rPr>
          <w:szCs w:val="21"/>
        </w:rPr>
        <w:t>海上油田</w:t>
      </w:r>
      <w:r w:rsidR="00D66ADA">
        <w:rPr>
          <w:szCs w:val="21"/>
        </w:rPr>
        <w:t>消防物联网</w:t>
      </w:r>
      <w:r>
        <w:rPr>
          <w:rFonts w:hint="eastAsia"/>
          <w:szCs w:val="21"/>
        </w:rPr>
        <w:t>系统</w:t>
      </w:r>
      <w:r>
        <w:rPr>
          <w:szCs w:val="21"/>
        </w:rPr>
        <w:t>应用层</w:t>
      </w:r>
      <w:r>
        <w:rPr>
          <w:rFonts w:hint="eastAsia"/>
          <w:szCs w:val="21"/>
        </w:rPr>
        <w:t>的信息管理及用户服务应具备以下功能：</w:t>
      </w:r>
    </w:p>
    <w:p w14:paraId="10D18C84" w14:textId="77777777" w:rsidR="00A624CD" w:rsidRDefault="00D208BB">
      <w:pPr>
        <w:pStyle w:val="afffffffe"/>
        <w:numPr>
          <w:ilvl w:val="0"/>
          <w:numId w:val="3"/>
        </w:numPr>
        <w:tabs>
          <w:tab w:val="left" w:pos="1703"/>
        </w:tabs>
        <w:ind w:leftChars="200" w:left="845" w:hanging="425"/>
        <w:rPr>
          <w:rFonts w:ascii="Times New Roman"/>
        </w:rPr>
      </w:pPr>
      <w:r>
        <w:rPr>
          <w:rFonts w:hint="eastAsia"/>
          <w:szCs w:val="21"/>
        </w:rPr>
        <w:t>应具备对故障、预警、报警信息进行通知、分析、显示和在线处理的功能，并支持对以上数据进行全过程的记录</w:t>
      </w:r>
      <w:r>
        <w:rPr>
          <w:rFonts w:ascii="Times New Roman"/>
        </w:rPr>
        <w:t>；</w:t>
      </w:r>
    </w:p>
    <w:p w14:paraId="10D18C85" w14:textId="00396C89" w:rsidR="00A624CD" w:rsidRDefault="00D208BB">
      <w:pPr>
        <w:pStyle w:val="afffffffe"/>
        <w:numPr>
          <w:ilvl w:val="0"/>
          <w:numId w:val="3"/>
        </w:numPr>
        <w:tabs>
          <w:tab w:val="left" w:pos="1703"/>
        </w:tabs>
        <w:ind w:leftChars="200" w:left="845" w:hanging="425"/>
        <w:rPr>
          <w:rFonts w:ascii="Times New Roman"/>
        </w:rPr>
      </w:pPr>
      <w:r>
        <w:rPr>
          <w:rFonts w:hint="eastAsia"/>
          <w:szCs w:val="21"/>
        </w:rPr>
        <w:t>应实现</w:t>
      </w:r>
      <w:r w:rsidR="00690826">
        <w:rPr>
          <w:rFonts w:hint="eastAsia"/>
          <w:szCs w:val="21"/>
        </w:rPr>
        <w:t>视频</w:t>
      </w:r>
      <w:r>
        <w:rPr>
          <w:rFonts w:hint="eastAsia"/>
          <w:szCs w:val="21"/>
        </w:rPr>
        <w:t>监控与消防报警设备联动查看的功能，当前端消防设施发出报警，能够通过平台远程查看关联的视频进行报警的复核；</w:t>
      </w:r>
    </w:p>
    <w:p w14:paraId="10D18C86" w14:textId="77777777" w:rsidR="00A624CD" w:rsidRDefault="00D208BB">
      <w:pPr>
        <w:pStyle w:val="afffffffe"/>
        <w:numPr>
          <w:ilvl w:val="0"/>
          <w:numId w:val="3"/>
        </w:numPr>
        <w:tabs>
          <w:tab w:val="left" w:pos="1703"/>
        </w:tabs>
        <w:ind w:leftChars="200" w:left="845" w:hanging="425"/>
        <w:rPr>
          <w:rFonts w:ascii="Times New Roman"/>
        </w:rPr>
      </w:pPr>
      <w:r>
        <w:rPr>
          <w:rFonts w:hint="eastAsia"/>
          <w:szCs w:val="21"/>
        </w:rPr>
        <w:t>应具备以列表形式显示设备报警事件的功能，显示信息包括报警设备名称、编号、位置、设备类别、报警类别及事件内容等；</w:t>
      </w:r>
    </w:p>
    <w:p w14:paraId="10D18C87" w14:textId="77777777" w:rsidR="00A624CD" w:rsidRDefault="00D208BB">
      <w:pPr>
        <w:pStyle w:val="afffffffe"/>
        <w:numPr>
          <w:ilvl w:val="0"/>
          <w:numId w:val="3"/>
        </w:numPr>
        <w:tabs>
          <w:tab w:val="left" w:pos="1703"/>
        </w:tabs>
        <w:ind w:leftChars="200" w:left="845" w:hanging="425"/>
        <w:rPr>
          <w:rFonts w:ascii="Times New Roman"/>
        </w:rPr>
      </w:pPr>
      <w:r>
        <w:rPr>
          <w:rFonts w:hint="eastAsia"/>
          <w:szCs w:val="21"/>
        </w:rPr>
        <w:t>应具备对历史设备报警事件进行存储、分类、查询、下载等功能；</w:t>
      </w:r>
    </w:p>
    <w:p w14:paraId="10D18C88" w14:textId="77777777" w:rsidR="00A624CD" w:rsidRDefault="00D208BB">
      <w:pPr>
        <w:pStyle w:val="afffffffe"/>
        <w:numPr>
          <w:ilvl w:val="0"/>
          <w:numId w:val="3"/>
        </w:numPr>
        <w:tabs>
          <w:tab w:val="left" w:pos="1703"/>
        </w:tabs>
        <w:ind w:leftChars="200" w:left="845" w:hanging="425"/>
        <w:rPr>
          <w:rFonts w:ascii="Times New Roman"/>
        </w:rPr>
      </w:pPr>
      <w:r>
        <w:rPr>
          <w:rFonts w:hint="eastAsia"/>
          <w:szCs w:val="21"/>
        </w:rPr>
        <w:t>应支持对报警数据进行存储，并对历史数据可以根据日、周、月、年等不同时间维度进行筛选展示；</w:t>
      </w:r>
    </w:p>
    <w:p w14:paraId="10D18C89" w14:textId="7F4A792A" w:rsidR="00A624CD" w:rsidRDefault="00D208BB">
      <w:pPr>
        <w:pStyle w:val="afffffffe"/>
        <w:numPr>
          <w:ilvl w:val="0"/>
          <w:numId w:val="3"/>
        </w:numPr>
        <w:tabs>
          <w:tab w:val="left" w:pos="1703"/>
        </w:tabs>
        <w:ind w:leftChars="200" w:left="845" w:hanging="425"/>
        <w:rPr>
          <w:rFonts w:ascii="Times New Roman"/>
        </w:rPr>
      </w:pPr>
      <w:r>
        <w:rPr>
          <w:rFonts w:ascii="Times New Roman" w:hint="eastAsia"/>
        </w:rPr>
        <w:t>应支持输入相关灾害信息后通过后台算法进行典型火灾灾害实时影响和灾害后果预测，并通过数据反馈进行前</w:t>
      </w:r>
      <w:r w:rsidR="00EF57E6">
        <w:rPr>
          <w:rFonts w:ascii="Times New Roman" w:hint="eastAsia"/>
        </w:rPr>
        <w:t>端</w:t>
      </w:r>
      <w:r w:rsidR="00BE5454">
        <w:rPr>
          <w:rFonts w:hint="eastAsia"/>
          <w:szCs w:val="21"/>
        </w:rPr>
        <w:t>二维地图或三维模型</w:t>
      </w:r>
      <w:r>
        <w:rPr>
          <w:rFonts w:ascii="Times New Roman" w:hint="eastAsia"/>
        </w:rPr>
        <w:t>展示；</w:t>
      </w:r>
    </w:p>
    <w:p w14:paraId="10D18C8A" w14:textId="77777777" w:rsidR="00A624CD" w:rsidRDefault="00D208BB">
      <w:pPr>
        <w:pStyle w:val="afffffffe"/>
        <w:numPr>
          <w:ilvl w:val="0"/>
          <w:numId w:val="3"/>
        </w:numPr>
        <w:tabs>
          <w:tab w:val="left" w:pos="1703"/>
        </w:tabs>
        <w:ind w:leftChars="200" w:left="845" w:hanging="425"/>
        <w:rPr>
          <w:rFonts w:ascii="Times New Roman"/>
        </w:rPr>
      </w:pPr>
      <w:r>
        <w:rPr>
          <w:rFonts w:hint="eastAsia"/>
          <w:szCs w:val="21"/>
        </w:rPr>
        <w:t>应支持查看平台平面布置图、关键视频监控、应急通讯录、电子应急预案等内容；</w:t>
      </w:r>
    </w:p>
    <w:p w14:paraId="10D18C8B"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hint="eastAsia"/>
        </w:rPr>
        <w:t>应支持通过内嵌火灾风险评估模型，结合监测模块和维保模块获取的信息实现火灾风险的动态评估并展示，对评估结果进行录入存储，宜以自定义报表、历史曲线、热力图等形式对安全评估结果进行可视化展示；</w:t>
      </w:r>
    </w:p>
    <w:p w14:paraId="10D18C8C"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hint="eastAsia"/>
        </w:rPr>
        <w:t>宜具备对长期积累的设备运行监测数据、设备故障率数据、设备维修养护数据等进行统计分析的功能；</w:t>
      </w:r>
    </w:p>
    <w:p w14:paraId="10D18C8D"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hint="eastAsia"/>
        </w:rPr>
        <w:t>应具备应急预案的录入、编辑、更新、检索、下载等功能；</w:t>
      </w:r>
    </w:p>
    <w:p w14:paraId="10D18C8E" w14:textId="77777777" w:rsidR="00A624CD" w:rsidRDefault="00D208BB">
      <w:pPr>
        <w:pStyle w:val="afffffffe"/>
        <w:numPr>
          <w:ilvl w:val="0"/>
          <w:numId w:val="3"/>
        </w:numPr>
        <w:tabs>
          <w:tab w:val="left" w:pos="1703"/>
        </w:tabs>
        <w:ind w:leftChars="200" w:left="845" w:hanging="425"/>
        <w:rPr>
          <w:rFonts w:ascii="Times New Roman"/>
        </w:rPr>
      </w:pPr>
      <w:r>
        <w:rPr>
          <w:rFonts w:hint="eastAsia"/>
          <w:szCs w:val="21"/>
        </w:rPr>
        <w:lastRenderedPageBreak/>
        <w:t>应具备运</w:t>
      </w:r>
      <w:proofErr w:type="gramStart"/>
      <w:r>
        <w:rPr>
          <w:rFonts w:hint="eastAsia"/>
          <w:szCs w:val="21"/>
        </w:rPr>
        <w:t>维人员</w:t>
      </w:r>
      <w:proofErr w:type="gramEnd"/>
      <w:r>
        <w:rPr>
          <w:rFonts w:hint="eastAsia"/>
          <w:szCs w:val="21"/>
        </w:rPr>
        <w:t>日常巡检功能，满足巡检计划制定、巡检作业查询、巡检人员考核、巡检日志上传等功能要求；</w:t>
      </w:r>
    </w:p>
    <w:p w14:paraId="10D18C90" w14:textId="6D84EDC4" w:rsidR="00A624CD" w:rsidRPr="00540666" w:rsidRDefault="00D208BB" w:rsidP="00A23784">
      <w:pPr>
        <w:pStyle w:val="afffffffe"/>
        <w:tabs>
          <w:tab w:val="left" w:pos="1703"/>
        </w:tabs>
        <w:ind w:left="845" w:firstLine="0"/>
        <w:rPr>
          <w:rFonts w:ascii="Times New Roman"/>
        </w:rPr>
      </w:pPr>
      <w:r>
        <w:rPr>
          <w:rFonts w:hint="eastAsia"/>
          <w:szCs w:val="21"/>
        </w:rPr>
        <w:t>巡查中发现的异常事件应能通过照片、视频、文本备注等方式进行记录</w:t>
      </w:r>
      <w:r w:rsidR="00540666">
        <w:rPr>
          <w:rFonts w:hint="eastAsia"/>
          <w:szCs w:val="21"/>
        </w:rPr>
        <w:t>，</w:t>
      </w:r>
      <w:r>
        <w:rPr>
          <w:rFonts w:hint="eastAsia"/>
          <w:szCs w:val="21"/>
        </w:rPr>
        <w:t>巡查中的异常事件应能通过移动终端通知相关人员处置</w:t>
      </w:r>
      <w:r w:rsidR="00540666">
        <w:rPr>
          <w:rFonts w:ascii="Times New Roman" w:hint="eastAsia"/>
        </w:rPr>
        <w:t>。</w:t>
      </w:r>
    </w:p>
    <w:p w14:paraId="10D18C91" w14:textId="0B0D9C0A" w:rsidR="00A624CD" w:rsidRDefault="00D208BB">
      <w:pPr>
        <w:spacing w:beforeLines="100" w:before="312" w:afterLines="100" w:after="312"/>
        <w:outlineLvl w:val="1"/>
        <w:rPr>
          <w:rFonts w:eastAsia="黑体"/>
          <w:b/>
          <w:szCs w:val="21"/>
        </w:rPr>
      </w:pPr>
      <w:bookmarkStart w:id="35" w:name="_Toc149212055"/>
      <w:bookmarkEnd w:id="34"/>
      <w:r>
        <w:rPr>
          <w:rFonts w:eastAsia="黑体"/>
          <w:b/>
          <w:szCs w:val="21"/>
        </w:rPr>
        <w:t>9</w:t>
      </w:r>
      <w:r w:rsidR="00833D5F">
        <w:rPr>
          <w:rFonts w:eastAsia="黑体"/>
          <w:b/>
          <w:szCs w:val="21"/>
        </w:rPr>
        <w:t xml:space="preserve"> </w:t>
      </w:r>
      <w:r>
        <w:rPr>
          <w:rFonts w:eastAsia="黑体"/>
          <w:b/>
          <w:szCs w:val="21"/>
        </w:rPr>
        <w:t>系统维护管理</w:t>
      </w:r>
      <w:bookmarkEnd w:id="35"/>
    </w:p>
    <w:p w14:paraId="10D18C92" w14:textId="77777777" w:rsidR="00A624CD" w:rsidRDefault="00D208BB">
      <w:pPr>
        <w:spacing w:beforeLines="100" w:before="312" w:afterLines="50" w:after="156"/>
        <w:outlineLvl w:val="2"/>
        <w:rPr>
          <w:rFonts w:eastAsia="黑体"/>
          <w:kern w:val="44"/>
          <w:szCs w:val="21"/>
        </w:rPr>
      </w:pPr>
      <w:r>
        <w:rPr>
          <w:rFonts w:eastAsia="黑体"/>
          <w:kern w:val="44"/>
          <w:szCs w:val="21"/>
        </w:rPr>
        <w:t xml:space="preserve">9.1 </w:t>
      </w:r>
      <w:r>
        <w:rPr>
          <w:rFonts w:eastAsia="黑体"/>
          <w:kern w:val="44"/>
          <w:szCs w:val="21"/>
        </w:rPr>
        <w:t>一般规定</w:t>
      </w:r>
    </w:p>
    <w:p w14:paraId="10D18C93" w14:textId="2B036B6D" w:rsidR="00A624CD" w:rsidRDefault="00D208BB">
      <w:pPr>
        <w:rPr>
          <w:szCs w:val="21"/>
        </w:rPr>
      </w:pPr>
      <w:r>
        <w:rPr>
          <w:rFonts w:eastAsia="黑体"/>
          <w:kern w:val="44"/>
          <w:szCs w:val="21"/>
        </w:rPr>
        <w:t>9.1.1</w:t>
      </w:r>
      <w:r w:rsidR="007E6FA9">
        <w:rPr>
          <w:szCs w:val="21"/>
        </w:rPr>
        <w:t>海上油田消防物联网</w:t>
      </w:r>
      <w:r w:rsidR="007E6FA9">
        <w:rPr>
          <w:rFonts w:hint="eastAsia"/>
          <w:szCs w:val="21"/>
        </w:rPr>
        <w:t>系统</w:t>
      </w:r>
      <w:r w:rsidR="006C4263">
        <w:rPr>
          <w:rFonts w:hint="eastAsia"/>
          <w:szCs w:val="21"/>
        </w:rPr>
        <w:t>的维护管理</w:t>
      </w:r>
      <w:r>
        <w:rPr>
          <w:szCs w:val="21"/>
        </w:rPr>
        <w:t>不应影响和改变原有</w:t>
      </w:r>
      <w:r>
        <w:rPr>
          <w:rFonts w:hint="eastAsia"/>
          <w:szCs w:val="21"/>
        </w:rPr>
        <w:t>消防设施系统</w:t>
      </w:r>
      <w:r>
        <w:rPr>
          <w:szCs w:val="21"/>
        </w:rPr>
        <w:t>的功能。</w:t>
      </w:r>
    </w:p>
    <w:p w14:paraId="10D18C94" w14:textId="71FAED25" w:rsidR="00A624CD" w:rsidRDefault="00D208BB">
      <w:pPr>
        <w:rPr>
          <w:szCs w:val="21"/>
        </w:rPr>
      </w:pPr>
      <w:r>
        <w:rPr>
          <w:rFonts w:eastAsia="黑体"/>
          <w:kern w:val="44"/>
          <w:szCs w:val="21"/>
        </w:rPr>
        <w:t>9.1.2</w:t>
      </w:r>
      <w:r w:rsidR="007E6FA9">
        <w:rPr>
          <w:szCs w:val="21"/>
        </w:rPr>
        <w:t>海上油田消防物联网</w:t>
      </w:r>
      <w:r w:rsidR="007E6FA9">
        <w:rPr>
          <w:rFonts w:hint="eastAsia"/>
          <w:szCs w:val="21"/>
        </w:rPr>
        <w:t>系统</w:t>
      </w:r>
      <w:r w:rsidR="00BC1D00">
        <w:rPr>
          <w:rFonts w:hint="eastAsia"/>
          <w:szCs w:val="21"/>
        </w:rPr>
        <w:t>维护管理</w:t>
      </w:r>
      <w:r>
        <w:rPr>
          <w:szCs w:val="21"/>
        </w:rPr>
        <w:t>需要临时停用消防设施时，应采取措施确保消防安全，并制定应急预案。</w:t>
      </w:r>
    </w:p>
    <w:p w14:paraId="10D18C95" w14:textId="3963C759" w:rsidR="00A624CD" w:rsidRDefault="00D208BB">
      <w:pPr>
        <w:rPr>
          <w:szCs w:val="21"/>
        </w:rPr>
      </w:pPr>
      <w:r>
        <w:rPr>
          <w:rFonts w:eastAsia="黑体"/>
          <w:kern w:val="44"/>
          <w:szCs w:val="21"/>
        </w:rPr>
        <w:t>9.1.3</w:t>
      </w:r>
      <w:r w:rsidR="003452DD">
        <w:rPr>
          <w:szCs w:val="21"/>
        </w:rPr>
        <w:t>海上油田消防物联网</w:t>
      </w:r>
      <w:r w:rsidR="003452DD">
        <w:rPr>
          <w:rFonts w:hint="eastAsia"/>
          <w:szCs w:val="21"/>
        </w:rPr>
        <w:t>系统</w:t>
      </w:r>
      <w:r w:rsidR="001D1291">
        <w:rPr>
          <w:rFonts w:hint="eastAsia"/>
          <w:szCs w:val="21"/>
        </w:rPr>
        <w:t>维护管理</w:t>
      </w:r>
      <w:r>
        <w:rPr>
          <w:szCs w:val="21"/>
        </w:rPr>
        <w:t>应做好安装、调试等相关记录。</w:t>
      </w:r>
    </w:p>
    <w:p w14:paraId="10D18C96" w14:textId="504F573F" w:rsidR="00A624CD" w:rsidRDefault="00D208BB">
      <w:pPr>
        <w:rPr>
          <w:szCs w:val="21"/>
        </w:rPr>
      </w:pPr>
      <w:r>
        <w:rPr>
          <w:rFonts w:eastAsia="黑体"/>
          <w:kern w:val="44"/>
          <w:szCs w:val="21"/>
        </w:rPr>
        <w:t>9.1.4</w:t>
      </w:r>
      <w:r w:rsidR="003452DD">
        <w:rPr>
          <w:szCs w:val="21"/>
        </w:rPr>
        <w:t>海上油田消防物联网</w:t>
      </w:r>
      <w:r w:rsidR="003452DD">
        <w:rPr>
          <w:rFonts w:hint="eastAsia"/>
          <w:szCs w:val="21"/>
        </w:rPr>
        <w:t>系统</w:t>
      </w:r>
      <w:r>
        <w:rPr>
          <w:szCs w:val="21"/>
        </w:rPr>
        <w:t>应按设计要求制定</w:t>
      </w:r>
      <w:r w:rsidR="00CB3DED">
        <w:rPr>
          <w:rFonts w:hint="eastAsia"/>
          <w:szCs w:val="21"/>
        </w:rPr>
        <w:t>维护管理</w:t>
      </w:r>
      <w:r>
        <w:rPr>
          <w:szCs w:val="21"/>
        </w:rPr>
        <w:t>方案，</w:t>
      </w:r>
      <w:r w:rsidR="00CB3DED">
        <w:rPr>
          <w:rFonts w:hint="eastAsia"/>
          <w:szCs w:val="21"/>
        </w:rPr>
        <w:t>维护管理</w:t>
      </w:r>
      <w:r>
        <w:rPr>
          <w:szCs w:val="21"/>
        </w:rPr>
        <w:t>应</w:t>
      </w:r>
      <w:r w:rsidR="000033D9">
        <w:rPr>
          <w:rFonts w:hint="eastAsia"/>
          <w:szCs w:val="21"/>
        </w:rPr>
        <w:t>参照</w:t>
      </w:r>
      <w:r>
        <w:rPr>
          <w:szCs w:val="21"/>
        </w:rPr>
        <w:t>相应的</w:t>
      </w:r>
      <w:r w:rsidR="00CB3DED">
        <w:rPr>
          <w:rFonts w:hint="eastAsia"/>
          <w:szCs w:val="21"/>
        </w:rPr>
        <w:t>工程</w:t>
      </w:r>
      <w:r>
        <w:rPr>
          <w:szCs w:val="21"/>
        </w:rPr>
        <w:t>技术标准、</w:t>
      </w:r>
      <w:r w:rsidR="00CB3DED">
        <w:rPr>
          <w:rFonts w:hint="eastAsia"/>
          <w:szCs w:val="21"/>
        </w:rPr>
        <w:t>工程</w:t>
      </w:r>
      <w:r>
        <w:rPr>
          <w:szCs w:val="21"/>
        </w:rPr>
        <w:t>质量管理体系和工程质量检验制度。</w:t>
      </w:r>
    </w:p>
    <w:p w14:paraId="35D638CC" w14:textId="0FF40E5C" w:rsidR="0097033E" w:rsidRPr="005404D3" w:rsidRDefault="0097033E" w:rsidP="0097033E">
      <w:pPr>
        <w:ind w:firstLineChars="200" w:firstLine="420"/>
        <w:rPr>
          <w:bCs/>
          <w:szCs w:val="21"/>
        </w:rPr>
      </w:pPr>
      <w:r w:rsidRPr="005404D3">
        <w:rPr>
          <w:rFonts w:hint="eastAsia"/>
          <w:bCs/>
          <w:szCs w:val="21"/>
        </w:rPr>
        <w:t>海上油田消防物联网系统</w:t>
      </w:r>
      <w:r w:rsidR="005B6157">
        <w:rPr>
          <w:rFonts w:hint="eastAsia"/>
          <w:bCs/>
          <w:szCs w:val="21"/>
        </w:rPr>
        <w:t>对</w:t>
      </w:r>
      <w:r w:rsidR="00221B1A">
        <w:rPr>
          <w:rFonts w:hint="eastAsia"/>
          <w:bCs/>
          <w:szCs w:val="21"/>
        </w:rPr>
        <w:t>各层级的</w:t>
      </w:r>
      <w:r w:rsidR="00221B1A">
        <w:t>维护管理检查项目</w:t>
      </w:r>
      <w:r>
        <w:rPr>
          <w:rFonts w:hint="eastAsia"/>
          <w:bCs/>
          <w:szCs w:val="21"/>
        </w:rPr>
        <w:t>应</w:t>
      </w:r>
      <w:r w:rsidRPr="001307C3">
        <w:rPr>
          <w:rFonts w:hint="eastAsia"/>
          <w:bCs/>
          <w:szCs w:val="21"/>
        </w:rPr>
        <w:t>符合本标准附录</w:t>
      </w:r>
      <w:r w:rsidR="00011C9C">
        <w:rPr>
          <w:bCs/>
          <w:szCs w:val="21"/>
        </w:rPr>
        <w:t>C</w:t>
      </w:r>
      <w:r w:rsidRPr="001307C3">
        <w:rPr>
          <w:rFonts w:hint="eastAsia"/>
          <w:bCs/>
          <w:szCs w:val="21"/>
        </w:rPr>
        <w:t>的规定</w:t>
      </w:r>
      <w:r>
        <w:rPr>
          <w:rFonts w:hint="eastAsia"/>
          <w:bCs/>
          <w:szCs w:val="21"/>
        </w:rPr>
        <w:t>。</w:t>
      </w:r>
    </w:p>
    <w:p w14:paraId="10D18CB8" w14:textId="77777777" w:rsidR="00A624CD" w:rsidRPr="0097033E" w:rsidRDefault="00A624CD">
      <w:pPr>
        <w:rPr>
          <w:szCs w:val="21"/>
        </w:rPr>
      </w:pPr>
    </w:p>
    <w:p w14:paraId="10D18CB9" w14:textId="4336F90B" w:rsidR="00A624CD" w:rsidRDefault="00D208BB">
      <w:pPr>
        <w:spacing w:beforeLines="100" w:before="312" w:afterLines="50" w:after="156"/>
        <w:outlineLvl w:val="2"/>
        <w:rPr>
          <w:rFonts w:eastAsia="黑体"/>
          <w:kern w:val="44"/>
          <w:szCs w:val="21"/>
        </w:rPr>
      </w:pPr>
      <w:r>
        <w:rPr>
          <w:rFonts w:eastAsia="黑体"/>
          <w:kern w:val="44"/>
          <w:szCs w:val="21"/>
        </w:rPr>
        <w:t>9.</w:t>
      </w:r>
      <w:r w:rsidR="00C64D0B">
        <w:rPr>
          <w:rFonts w:eastAsia="黑体"/>
          <w:kern w:val="44"/>
          <w:szCs w:val="21"/>
        </w:rPr>
        <w:t xml:space="preserve">2 </w:t>
      </w:r>
      <w:r>
        <w:rPr>
          <w:rFonts w:eastAsia="黑体"/>
          <w:kern w:val="44"/>
          <w:szCs w:val="21"/>
        </w:rPr>
        <w:t>维护管理</w:t>
      </w:r>
    </w:p>
    <w:p w14:paraId="10D18CBA" w14:textId="2EFCFEA7" w:rsidR="00A624CD" w:rsidRDefault="00D208BB">
      <w:pPr>
        <w:rPr>
          <w:szCs w:val="21"/>
        </w:rPr>
      </w:pPr>
      <w:r>
        <w:rPr>
          <w:rFonts w:eastAsia="黑体"/>
          <w:kern w:val="44"/>
          <w:szCs w:val="21"/>
        </w:rPr>
        <w:t>9.</w:t>
      </w:r>
      <w:r w:rsidR="00C64D0B">
        <w:rPr>
          <w:rFonts w:eastAsia="黑体"/>
          <w:kern w:val="44"/>
          <w:szCs w:val="21"/>
        </w:rPr>
        <w:t>2</w:t>
      </w:r>
      <w:r>
        <w:rPr>
          <w:rFonts w:eastAsia="黑体"/>
          <w:kern w:val="44"/>
          <w:szCs w:val="21"/>
        </w:rPr>
        <w:t>.1</w:t>
      </w:r>
      <w:r>
        <w:rPr>
          <w:szCs w:val="21"/>
        </w:rPr>
        <w:t>应保证海上油田</w:t>
      </w:r>
      <w:r w:rsidR="00D66ADA">
        <w:rPr>
          <w:szCs w:val="21"/>
        </w:rPr>
        <w:t>消防物联网</w:t>
      </w:r>
      <w:r>
        <w:rPr>
          <w:rFonts w:hint="eastAsia"/>
          <w:szCs w:val="21"/>
        </w:rPr>
        <w:t>系统</w:t>
      </w:r>
      <w:r>
        <w:rPr>
          <w:szCs w:val="21"/>
        </w:rPr>
        <w:t>处于工作状态，并制定下列管理制度：</w:t>
      </w:r>
    </w:p>
    <w:p w14:paraId="10D18CBB"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操作与运行安全制度；</w:t>
      </w:r>
    </w:p>
    <w:p w14:paraId="10D18CBC"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检查检测制度；</w:t>
      </w:r>
    </w:p>
    <w:p w14:paraId="10D18CBD"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设备运行、巡查、故障记录制度；</w:t>
      </w:r>
    </w:p>
    <w:p w14:paraId="10D18CBE"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应急处置管理制度；</w:t>
      </w:r>
    </w:p>
    <w:p w14:paraId="10D18CBF"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网络安全管理制度；</w:t>
      </w:r>
    </w:p>
    <w:p w14:paraId="10D18CC0"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数据管理、备份与恢复制度；</w:t>
      </w:r>
    </w:p>
    <w:p w14:paraId="10D18CC1"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维护保养制度。</w:t>
      </w:r>
    </w:p>
    <w:p w14:paraId="10D18CC2" w14:textId="3AC21679" w:rsidR="00A624CD" w:rsidRDefault="00D208BB">
      <w:pPr>
        <w:rPr>
          <w:szCs w:val="21"/>
        </w:rPr>
      </w:pPr>
      <w:r>
        <w:rPr>
          <w:rFonts w:eastAsia="黑体"/>
          <w:kern w:val="44"/>
          <w:szCs w:val="21"/>
        </w:rPr>
        <w:t>9.</w:t>
      </w:r>
      <w:r w:rsidR="00C64D0B">
        <w:rPr>
          <w:rFonts w:eastAsia="黑体"/>
          <w:kern w:val="44"/>
          <w:szCs w:val="21"/>
        </w:rPr>
        <w:t>2</w:t>
      </w:r>
      <w:r>
        <w:rPr>
          <w:rFonts w:eastAsia="黑体"/>
          <w:kern w:val="44"/>
          <w:szCs w:val="21"/>
        </w:rPr>
        <w:t>.2</w:t>
      </w:r>
      <w:r>
        <w:rPr>
          <w:szCs w:val="21"/>
        </w:rPr>
        <w:t>维护管理人员应熟练掌握海上油田消防设施和</w:t>
      </w:r>
      <w:r w:rsidR="00D66ADA">
        <w:rPr>
          <w:szCs w:val="21"/>
        </w:rPr>
        <w:t>消防物联网</w:t>
      </w:r>
      <w:r>
        <w:rPr>
          <w:szCs w:val="21"/>
        </w:rPr>
        <w:t>系统的工作原理和操作规程，以及计算机软件、网络通信等技术。</w:t>
      </w:r>
    </w:p>
    <w:p w14:paraId="10D18CC3" w14:textId="3D6880BF" w:rsidR="00A624CD" w:rsidRDefault="00D208BB">
      <w:pPr>
        <w:rPr>
          <w:szCs w:val="21"/>
        </w:rPr>
      </w:pPr>
      <w:r>
        <w:rPr>
          <w:rFonts w:eastAsia="黑体"/>
          <w:kern w:val="44"/>
          <w:szCs w:val="21"/>
        </w:rPr>
        <w:t>9.</w:t>
      </w:r>
      <w:r w:rsidR="00C64D0B">
        <w:rPr>
          <w:rFonts w:eastAsia="黑体"/>
          <w:kern w:val="44"/>
          <w:szCs w:val="21"/>
        </w:rPr>
        <w:t>2</w:t>
      </w:r>
      <w:r>
        <w:rPr>
          <w:rFonts w:eastAsia="黑体"/>
          <w:kern w:val="44"/>
          <w:szCs w:val="21"/>
        </w:rPr>
        <w:t>.3</w:t>
      </w:r>
      <w:r>
        <w:rPr>
          <w:szCs w:val="21"/>
        </w:rPr>
        <w:t>海上油田</w:t>
      </w:r>
      <w:r w:rsidR="00D66ADA">
        <w:rPr>
          <w:szCs w:val="21"/>
        </w:rPr>
        <w:t>消防物联网</w:t>
      </w:r>
      <w:r>
        <w:rPr>
          <w:rFonts w:hint="eastAsia"/>
          <w:szCs w:val="21"/>
        </w:rPr>
        <w:t>系统</w:t>
      </w:r>
      <w:r>
        <w:rPr>
          <w:szCs w:val="21"/>
        </w:rPr>
        <w:t>的</w:t>
      </w:r>
      <w:r w:rsidR="00BB72C7">
        <w:rPr>
          <w:rFonts w:hint="eastAsia"/>
          <w:szCs w:val="21"/>
        </w:rPr>
        <w:t>二维地图或三维模型</w:t>
      </w:r>
      <w:r>
        <w:rPr>
          <w:szCs w:val="21"/>
        </w:rPr>
        <w:t>信息应及时更新，</w:t>
      </w:r>
      <w:r w:rsidR="00D66ADA">
        <w:rPr>
          <w:szCs w:val="21"/>
        </w:rPr>
        <w:t>消防物联网</w:t>
      </w:r>
      <w:r>
        <w:rPr>
          <w:szCs w:val="21"/>
        </w:rPr>
        <w:t>系统正式运行后应</w:t>
      </w:r>
      <w:r>
        <w:rPr>
          <w:szCs w:val="21"/>
        </w:rPr>
        <w:t>24 h</w:t>
      </w:r>
      <w:r>
        <w:rPr>
          <w:szCs w:val="21"/>
        </w:rPr>
        <w:t>不间断运行。</w:t>
      </w:r>
    </w:p>
    <w:p w14:paraId="10D18CC4" w14:textId="6D2003DD" w:rsidR="00A624CD" w:rsidRDefault="00D208BB">
      <w:pPr>
        <w:rPr>
          <w:szCs w:val="21"/>
        </w:rPr>
      </w:pPr>
      <w:r>
        <w:rPr>
          <w:rFonts w:eastAsia="黑体"/>
          <w:kern w:val="44"/>
          <w:szCs w:val="21"/>
        </w:rPr>
        <w:t>9.</w:t>
      </w:r>
      <w:r w:rsidR="00C64D0B">
        <w:rPr>
          <w:rFonts w:eastAsia="黑体"/>
          <w:kern w:val="44"/>
          <w:szCs w:val="21"/>
        </w:rPr>
        <w:t>2</w:t>
      </w:r>
      <w:r>
        <w:rPr>
          <w:rFonts w:eastAsia="黑体"/>
          <w:kern w:val="44"/>
          <w:szCs w:val="21"/>
        </w:rPr>
        <w:t>.4</w:t>
      </w:r>
      <w:r>
        <w:rPr>
          <w:szCs w:val="21"/>
        </w:rPr>
        <w:t>海上油田</w:t>
      </w:r>
      <w:r w:rsidR="00D66ADA">
        <w:rPr>
          <w:szCs w:val="21"/>
        </w:rPr>
        <w:t>消防物联网</w:t>
      </w:r>
      <w:r>
        <w:rPr>
          <w:rFonts w:hint="eastAsia"/>
          <w:szCs w:val="21"/>
        </w:rPr>
        <w:t>系统</w:t>
      </w:r>
      <w:r>
        <w:rPr>
          <w:szCs w:val="21"/>
        </w:rPr>
        <w:t>应进行定期检查和测试，并应符合下列规定：</w:t>
      </w:r>
    </w:p>
    <w:p w14:paraId="10D18CC5"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数据层、应用层与信息采集设备之间的通信测试每日应至少进行</w:t>
      </w:r>
      <w:r>
        <w:rPr>
          <w:rFonts w:ascii="Times New Roman"/>
        </w:rPr>
        <w:t>1</w:t>
      </w:r>
      <w:r>
        <w:rPr>
          <w:rFonts w:ascii="Times New Roman"/>
        </w:rPr>
        <w:t>次；</w:t>
      </w:r>
      <w:r>
        <w:rPr>
          <w:rFonts w:ascii="Times New Roman"/>
        </w:rPr>
        <w:t xml:space="preserve"> </w:t>
      </w:r>
    </w:p>
    <w:p w14:paraId="10D18CC6"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每日检查</w:t>
      </w:r>
      <w:r>
        <w:rPr>
          <w:rFonts w:ascii="Times New Roman"/>
        </w:rPr>
        <w:t>1</w:t>
      </w:r>
      <w:r>
        <w:rPr>
          <w:rFonts w:ascii="Times New Roman"/>
        </w:rPr>
        <w:t>次时钟服务器是否工作正常和各设备时间是否同步；</w:t>
      </w:r>
    </w:p>
    <w:p w14:paraId="10D18CC7"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定期进行系统运行日志整理；</w:t>
      </w:r>
    </w:p>
    <w:p w14:paraId="10D18CC8"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定期检查数据库使用情况；</w:t>
      </w:r>
    </w:p>
    <w:p w14:paraId="10D18CC9" w14:textId="00412562" w:rsidR="00A624CD" w:rsidRDefault="00D208BB">
      <w:pPr>
        <w:rPr>
          <w:szCs w:val="21"/>
        </w:rPr>
      </w:pPr>
      <w:r>
        <w:rPr>
          <w:rFonts w:eastAsia="黑体"/>
          <w:kern w:val="44"/>
          <w:szCs w:val="21"/>
        </w:rPr>
        <w:t>9.</w:t>
      </w:r>
      <w:r w:rsidR="00C64D0B">
        <w:rPr>
          <w:rFonts w:eastAsia="黑体"/>
          <w:kern w:val="44"/>
          <w:szCs w:val="21"/>
        </w:rPr>
        <w:t>2</w:t>
      </w:r>
      <w:r>
        <w:rPr>
          <w:rFonts w:eastAsia="黑体"/>
          <w:kern w:val="44"/>
          <w:szCs w:val="21"/>
        </w:rPr>
        <w:t>.5</w:t>
      </w:r>
      <w:r>
        <w:rPr>
          <w:szCs w:val="21"/>
        </w:rPr>
        <w:t>海上油田</w:t>
      </w:r>
      <w:r w:rsidR="00D66ADA">
        <w:rPr>
          <w:szCs w:val="21"/>
        </w:rPr>
        <w:t>消防物联网</w:t>
      </w:r>
      <w:r>
        <w:rPr>
          <w:rFonts w:hint="eastAsia"/>
          <w:szCs w:val="21"/>
        </w:rPr>
        <w:t>系统感知层</w:t>
      </w:r>
      <w:r>
        <w:rPr>
          <w:szCs w:val="21"/>
        </w:rPr>
        <w:t>的检查应符合下列规定：</w:t>
      </w:r>
    </w:p>
    <w:p w14:paraId="10D18CCA"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每日至少</w:t>
      </w:r>
      <w:r>
        <w:rPr>
          <w:rFonts w:ascii="Times New Roman"/>
        </w:rPr>
        <w:t>1</w:t>
      </w:r>
      <w:r>
        <w:rPr>
          <w:rFonts w:ascii="Times New Roman"/>
        </w:rPr>
        <w:t>次自检功能检查；</w:t>
      </w:r>
    </w:p>
    <w:p w14:paraId="10D18CCB"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每年至少</w:t>
      </w:r>
      <w:r>
        <w:rPr>
          <w:rFonts w:ascii="Times New Roman"/>
        </w:rPr>
        <w:t>1</w:t>
      </w:r>
      <w:r>
        <w:rPr>
          <w:rFonts w:ascii="Times New Roman"/>
        </w:rPr>
        <w:t>次现场设备检查；</w:t>
      </w:r>
    </w:p>
    <w:p w14:paraId="10D18CCC" w14:textId="5E43C9E3" w:rsidR="00A624CD" w:rsidRDefault="00D208BB">
      <w:pPr>
        <w:pStyle w:val="afffffffe"/>
        <w:numPr>
          <w:ilvl w:val="0"/>
          <w:numId w:val="3"/>
        </w:numPr>
        <w:tabs>
          <w:tab w:val="left" w:pos="1703"/>
        </w:tabs>
        <w:ind w:leftChars="200" w:left="845" w:hanging="425"/>
        <w:rPr>
          <w:rFonts w:ascii="Times New Roman"/>
        </w:rPr>
      </w:pPr>
      <w:r>
        <w:rPr>
          <w:rFonts w:ascii="Times New Roman"/>
        </w:rPr>
        <w:t>每年至少</w:t>
      </w:r>
      <w:r>
        <w:rPr>
          <w:rFonts w:ascii="Times New Roman"/>
        </w:rPr>
        <w:t>1</w:t>
      </w:r>
      <w:r>
        <w:rPr>
          <w:rFonts w:ascii="Times New Roman"/>
        </w:rPr>
        <w:t>次设备维护。</w:t>
      </w:r>
    </w:p>
    <w:p w14:paraId="10D18CCD" w14:textId="69A4E686" w:rsidR="00A624CD" w:rsidRDefault="00D208BB">
      <w:pPr>
        <w:rPr>
          <w:szCs w:val="21"/>
        </w:rPr>
      </w:pPr>
      <w:r>
        <w:rPr>
          <w:rFonts w:eastAsia="黑体"/>
          <w:kern w:val="44"/>
          <w:szCs w:val="21"/>
        </w:rPr>
        <w:t>9.</w:t>
      </w:r>
      <w:r w:rsidR="00C64D0B">
        <w:rPr>
          <w:rFonts w:eastAsia="黑体"/>
          <w:kern w:val="44"/>
          <w:szCs w:val="21"/>
        </w:rPr>
        <w:t>2</w:t>
      </w:r>
      <w:r>
        <w:rPr>
          <w:rFonts w:eastAsia="黑体"/>
          <w:kern w:val="44"/>
          <w:szCs w:val="21"/>
        </w:rPr>
        <w:t>.6</w:t>
      </w:r>
      <w:r>
        <w:rPr>
          <w:szCs w:val="21"/>
        </w:rPr>
        <w:t>海上油田</w:t>
      </w:r>
      <w:r w:rsidR="00D66ADA">
        <w:rPr>
          <w:szCs w:val="21"/>
        </w:rPr>
        <w:t>消防物联网</w:t>
      </w:r>
      <w:r>
        <w:rPr>
          <w:rFonts w:hint="eastAsia"/>
          <w:szCs w:val="21"/>
        </w:rPr>
        <w:t>系统</w:t>
      </w:r>
      <w:r>
        <w:rPr>
          <w:szCs w:val="21"/>
        </w:rPr>
        <w:t>传输层应定期进行检查和测试，并符合下列规定：</w:t>
      </w:r>
    </w:p>
    <w:p w14:paraId="10D18CCE"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lastRenderedPageBreak/>
        <w:t>每日至少</w:t>
      </w:r>
      <w:r>
        <w:rPr>
          <w:rFonts w:ascii="Times New Roman"/>
        </w:rPr>
        <w:t>1</w:t>
      </w:r>
      <w:r>
        <w:rPr>
          <w:rFonts w:ascii="Times New Roman"/>
        </w:rPr>
        <w:t>次自检功能检查；</w:t>
      </w:r>
    </w:p>
    <w:p w14:paraId="10D18CCF"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每半年至少</w:t>
      </w:r>
      <w:r>
        <w:rPr>
          <w:rFonts w:ascii="Times New Roman"/>
        </w:rPr>
        <w:t>1</w:t>
      </w:r>
      <w:r>
        <w:rPr>
          <w:rFonts w:ascii="Times New Roman"/>
        </w:rPr>
        <w:t>次现场设备检查；</w:t>
      </w:r>
    </w:p>
    <w:p w14:paraId="10D18CD0" w14:textId="77777777" w:rsidR="00A624CD" w:rsidRDefault="00D208BB">
      <w:pPr>
        <w:pStyle w:val="afffffffe"/>
        <w:numPr>
          <w:ilvl w:val="0"/>
          <w:numId w:val="3"/>
        </w:numPr>
        <w:tabs>
          <w:tab w:val="left" w:pos="1703"/>
        </w:tabs>
        <w:ind w:leftChars="200" w:left="845" w:hanging="425"/>
        <w:rPr>
          <w:rFonts w:ascii="Times New Roman"/>
        </w:rPr>
      </w:pPr>
      <w:r>
        <w:rPr>
          <w:rFonts w:ascii="Times New Roman"/>
        </w:rPr>
        <w:t>每月至少</w:t>
      </w:r>
      <w:r>
        <w:rPr>
          <w:rFonts w:ascii="Times New Roman"/>
        </w:rPr>
        <w:t>1</w:t>
      </w:r>
      <w:r>
        <w:rPr>
          <w:rFonts w:ascii="Times New Roman"/>
        </w:rPr>
        <w:t>次消防设施预警、报警信息发送试验。</w:t>
      </w:r>
    </w:p>
    <w:bookmarkEnd w:id="32"/>
    <w:p w14:paraId="10D18CD1" w14:textId="77777777" w:rsidR="00A624CD" w:rsidRDefault="00A624CD">
      <w:pPr>
        <w:rPr>
          <w:szCs w:val="21"/>
        </w:rPr>
      </w:pPr>
    </w:p>
    <w:p w14:paraId="10D18CD2" w14:textId="61795D9F" w:rsidR="00A624CD" w:rsidRDefault="00D208BB">
      <w:pPr>
        <w:pStyle w:val="affffffff4"/>
        <w:spacing w:before="78" w:after="156"/>
        <w:rPr>
          <w:rFonts w:ascii="Times New Roman"/>
        </w:rPr>
      </w:pPr>
      <w:bookmarkStart w:id="36" w:name="_Toc91160918"/>
      <w:bookmarkStart w:id="37" w:name="_Toc93752287"/>
      <w:bookmarkStart w:id="38" w:name="_Toc93908625"/>
      <w:bookmarkStart w:id="39" w:name="_Toc92796728"/>
      <w:bookmarkStart w:id="40" w:name="_Toc93757399"/>
      <w:bookmarkStart w:id="41" w:name="_Toc91244583"/>
      <w:bookmarkStart w:id="42" w:name="_Toc93930528"/>
      <w:bookmarkStart w:id="43" w:name="_Toc92810512"/>
      <w:bookmarkStart w:id="44" w:name="_Toc92970024"/>
      <w:bookmarkStart w:id="45" w:name="_Toc149212056"/>
      <w:r>
        <w:rPr>
          <w:rFonts w:ascii="Times New Roman"/>
        </w:rPr>
        <w:t>附录</w:t>
      </w:r>
      <w:r>
        <w:rPr>
          <w:rFonts w:ascii="Times New Roman"/>
        </w:rPr>
        <w:t xml:space="preserve"> A</w:t>
      </w:r>
      <w:r>
        <w:rPr>
          <w:rFonts w:ascii="Times New Roman"/>
        </w:rPr>
        <w:br/>
      </w:r>
      <w:r>
        <w:rPr>
          <w:rFonts w:ascii="Times New Roman"/>
        </w:rPr>
        <w:t>海上油田</w:t>
      </w:r>
      <w:r w:rsidR="00D66ADA">
        <w:rPr>
          <w:rFonts w:ascii="Times New Roman"/>
        </w:rPr>
        <w:t>消防物联网</w:t>
      </w:r>
      <w:r>
        <w:rPr>
          <w:rFonts w:ascii="Times New Roman" w:hint="eastAsia"/>
        </w:rPr>
        <w:t>系统</w:t>
      </w:r>
      <w:r>
        <w:rPr>
          <w:rFonts w:ascii="Times New Roman"/>
        </w:rPr>
        <w:t>感知层信息</w:t>
      </w:r>
      <w:bookmarkEnd w:id="36"/>
      <w:bookmarkEnd w:id="37"/>
      <w:bookmarkEnd w:id="38"/>
      <w:bookmarkEnd w:id="39"/>
      <w:bookmarkEnd w:id="40"/>
      <w:bookmarkEnd w:id="41"/>
      <w:bookmarkEnd w:id="42"/>
      <w:bookmarkEnd w:id="43"/>
      <w:bookmarkEnd w:id="44"/>
      <w:bookmarkEnd w:id="45"/>
    </w:p>
    <w:p w14:paraId="10D18CD3" w14:textId="7205D65A" w:rsidR="00A624CD" w:rsidRDefault="00D208BB">
      <w:pPr>
        <w:pStyle w:val="afffffffd"/>
        <w:ind w:firstLine="420"/>
        <w:rPr>
          <w:rFonts w:ascii="Times New Roman"/>
        </w:rPr>
      </w:pPr>
      <w:r>
        <w:rPr>
          <w:rFonts w:ascii="Times New Roman"/>
        </w:rPr>
        <w:t>表</w:t>
      </w:r>
      <w:r>
        <w:rPr>
          <w:rFonts w:ascii="Times New Roman"/>
        </w:rPr>
        <w:t>A.1</w:t>
      </w:r>
      <w:r>
        <w:rPr>
          <w:rFonts w:ascii="Times New Roman"/>
        </w:rPr>
        <w:t>给出了海上油田</w:t>
      </w:r>
      <w:r w:rsidR="00D66ADA">
        <w:rPr>
          <w:rFonts w:ascii="Times New Roman"/>
        </w:rPr>
        <w:t>消防物联网</w:t>
      </w:r>
      <w:r>
        <w:rPr>
          <w:rFonts w:ascii="Times New Roman" w:hint="eastAsia"/>
        </w:rPr>
        <w:t>系统</w:t>
      </w:r>
      <w:r>
        <w:rPr>
          <w:rFonts w:ascii="Times New Roman"/>
        </w:rPr>
        <w:t>感知层信息内容</w:t>
      </w:r>
    </w:p>
    <w:p w14:paraId="10D18CD4" w14:textId="5E4883A6" w:rsidR="00A624CD" w:rsidRDefault="00D208BB">
      <w:pPr>
        <w:pStyle w:val="af9"/>
        <w:spacing w:before="156" w:after="156"/>
        <w:rPr>
          <w:rFonts w:ascii="Times New Roman"/>
        </w:rPr>
      </w:pPr>
      <w:bookmarkStart w:id="46" w:name="_Hlk149640566"/>
      <w:r>
        <w:rPr>
          <w:rFonts w:ascii="Times New Roman"/>
        </w:rPr>
        <w:t>海上油田</w:t>
      </w:r>
      <w:r w:rsidR="00D66ADA">
        <w:rPr>
          <w:rFonts w:ascii="Times New Roman"/>
        </w:rPr>
        <w:t>消防物联网</w:t>
      </w:r>
      <w:r>
        <w:rPr>
          <w:rFonts w:ascii="Times New Roman" w:hint="eastAsia"/>
        </w:rPr>
        <w:t>系统</w:t>
      </w:r>
      <w:r>
        <w:rPr>
          <w:rFonts w:ascii="Times New Roman"/>
        </w:rPr>
        <w:t>感知层信息内容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129"/>
        <w:gridCol w:w="8166"/>
      </w:tblGrid>
      <w:tr w:rsidR="00A624CD" w14:paraId="10D18CD7" w14:textId="77777777">
        <w:trPr>
          <w:trHeight w:val="498"/>
          <w:tblHeader/>
          <w:jc w:val="center"/>
        </w:trPr>
        <w:tc>
          <w:tcPr>
            <w:tcW w:w="1129" w:type="dxa"/>
            <w:vAlign w:val="center"/>
          </w:tcPr>
          <w:bookmarkEnd w:id="46"/>
          <w:p w14:paraId="10D18CD5" w14:textId="77777777" w:rsidR="00A624CD" w:rsidRDefault="00D208BB">
            <w:pPr>
              <w:pStyle w:val="affffffff3"/>
              <w:rPr>
                <w:rFonts w:ascii="Times New Roman"/>
                <w:b/>
                <w:bCs/>
                <w:szCs w:val="18"/>
              </w:rPr>
            </w:pPr>
            <w:r>
              <w:rPr>
                <w:rFonts w:ascii="Times New Roman"/>
                <w:b/>
                <w:bCs/>
                <w:szCs w:val="18"/>
              </w:rPr>
              <w:t>信息分类</w:t>
            </w:r>
          </w:p>
        </w:tc>
        <w:tc>
          <w:tcPr>
            <w:tcW w:w="8166" w:type="dxa"/>
            <w:vAlign w:val="center"/>
          </w:tcPr>
          <w:p w14:paraId="10D18CD6" w14:textId="77777777" w:rsidR="00A624CD" w:rsidRDefault="00D208BB">
            <w:pPr>
              <w:pStyle w:val="affffffff3"/>
              <w:rPr>
                <w:rFonts w:ascii="Times New Roman"/>
                <w:b/>
                <w:bCs/>
                <w:szCs w:val="18"/>
              </w:rPr>
            </w:pPr>
            <w:r>
              <w:rPr>
                <w:rFonts w:ascii="Times New Roman"/>
                <w:b/>
                <w:bCs/>
                <w:szCs w:val="18"/>
              </w:rPr>
              <w:t>内容</w:t>
            </w:r>
          </w:p>
        </w:tc>
      </w:tr>
      <w:tr w:rsidR="00A624CD" w14:paraId="10D18CDF" w14:textId="77777777">
        <w:trPr>
          <w:trHeight w:val="344"/>
          <w:jc w:val="center"/>
        </w:trPr>
        <w:tc>
          <w:tcPr>
            <w:tcW w:w="1129" w:type="dxa"/>
            <w:vAlign w:val="center"/>
          </w:tcPr>
          <w:p w14:paraId="10D18CD8" w14:textId="77777777" w:rsidR="00A624CD" w:rsidRDefault="00D208BB">
            <w:pPr>
              <w:pStyle w:val="affffffff3"/>
              <w:rPr>
                <w:rFonts w:ascii="Times New Roman"/>
                <w:szCs w:val="18"/>
              </w:rPr>
            </w:pPr>
            <w:r>
              <w:rPr>
                <w:rFonts w:ascii="Times New Roman"/>
                <w:szCs w:val="18"/>
              </w:rPr>
              <w:t>管理信息</w:t>
            </w:r>
          </w:p>
        </w:tc>
        <w:tc>
          <w:tcPr>
            <w:tcW w:w="8166" w:type="dxa"/>
            <w:vAlign w:val="center"/>
          </w:tcPr>
          <w:p w14:paraId="10D18CD9" w14:textId="77777777" w:rsidR="00A624CD" w:rsidRDefault="00D208BB">
            <w:pPr>
              <w:pStyle w:val="affffffff3"/>
              <w:jc w:val="left"/>
              <w:rPr>
                <w:rFonts w:ascii="Times New Roman"/>
                <w:szCs w:val="18"/>
              </w:rPr>
            </w:pPr>
            <w:r>
              <w:rPr>
                <w:rFonts w:ascii="Times New Roman"/>
                <w:szCs w:val="18"/>
              </w:rPr>
              <w:t>1.</w:t>
            </w:r>
            <w:r>
              <w:rPr>
                <w:rFonts w:ascii="Times New Roman"/>
                <w:szCs w:val="18"/>
              </w:rPr>
              <w:t>消防安全管理基本情况；</w:t>
            </w:r>
          </w:p>
          <w:p w14:paraId="10D18CDA" w14:textId="77777777" w:rsidR="00A624CD" w:rsidRDefault="00D208BB">
            <w:pPr>
              <w:pStyle w:val="affffffff3"/>
              <w:jc w:val="left"/>
              <w:rPr>
                <w:rFonts w:ascii="Times New Roman"/>
                <w:szCs w:val="18"/>
              </w:rPr>
            </w:pPr>
            <w:r>
              <w:rPr>
                <w:rFonts w:ascii="Times New Roman"/>
                <w:szCs w:val="18"/>
              </w:rPr>
              <w:t>2.</w:t>
            </w:r>
            <w:r>
              <w:rPr>
                <w:rFonts w:ascii="Times New Roman"/>
                <w:szCs w:val="18"/>
              </w:rPr>
              <w:t>海上</w:t>
            </w:r>
            <w:r>
              <w:rPr>
                <w:rFonts w:ascii="Times New Roman" w:hint="eastAsia"/>
                <w:szCs w:val="18"/>
              </w:rPr>
              <w:t>固定</w:t>
            </w:r>
            <w:r>
              <w:rPr>
                <w:rFonts w:ascii="Times New Roman"/>
                <w:szCs w:val="18"/>
              </w:rPr>
              <w:t>平台建设及运营管理基本信息；</w:t>
            </w:r>
          </w:p>
          <w:p w14:paraId="10D18CDB" w14:textId="77777777" w:rsidR="00A624CD" w:rsidRDefault="00D208BB">
            <w:pPr>
              <w:pStyle w:val="affffffff3"/>
              <w:jc w:val="left"/>
              <w:rPr>
                <w:rFonts w:ascii="Times New Roman"/>
                <w:szCs w:val="18"/>
              </w:rPr>
            </w:pPr>
            <w:r>
              <w:rPr>
                <w:rFonts w:ascii="Times New Roman"/>
                <w:szCs w:val="18"/>
              </w:rPr>
              <w:t>3.</w:t>
            </w:r>
            <w:r>
              <w:rPr>
                <w:rFonts w:ascii="Times New Roman"/>
                <w:szCs w:val="18"/>
              </w:rPr>
              <w:t>海上</w:t>
            </w:r>
            <w:r>
              <w:rPr>
                <w:rFonts w:ascii="Times New Roman" w:hint="eastAsia"/>
                <w:szCs w:val="18"/>
              </w:rPr>
              <w:t>固定</w:t>
            </w:r>
            <w:proofErr w:type="gramStart"/>
            <w:r>
              <w:rPr>
                <w:rFonts w:ascii="Times New Roman"/>
                <w:szCs w:val="18"/>
              </w:rPr>
              <w:t>平台消防</w:t>
            </w:r>
            <w:proofErr w:type="gramEnd"/>
            <w:r>
              <w:rPr>
                <w:rFonts w:ascii="Times New Roman"/>
                <w:szCs w:val="18"/>
              </w:rPr>
              <w:t>安全重点部位信息；</w:t>
            </w:r>
          </w:p>
          <w:p w14:paraId="10D18CDC" w14:textId="77777777" w:rsidR="00A624CD" w:rsidRDefault="00D208BB">
            <w:pPr>
              <w:pStyle w:val="affffffff3"/>
              <w:jc w:val="left"/>
              <w:rPr>
                <w:rFonts w:ascii="Times New Roman"/>
                <w:szCs w:val="18"/>
              </w:rPr>
            </w:pPr>
            <w:r>
              <w:rPr>
                <w:rFonts w:ascii="Times New Roman"/>
                <w:szCs w:val="18"/>
              </w:rPr>
              <w:t>4.</w:t>
            </w:r>
            <w:r>
              <w:rPr>
                <w:rFonts w:ascii="Times New Roman"/>
                <w:szCs w:val="18"/>
              </w:rPr>
              <w:t>消防设施信息；</w:t>
            </w:r>
          </w:p>
          <w:p w14:paraId="10D18CDD" w14:textId="77777777" w:rsidR="00A624CD" w:rsidRDefault="00D208BB">
            <w:pPr>
              <w:pStyle w:val="affffffff3"/>
              <w:jc w:val="left"/>
              <w:rPr>
                <w:rFonts w:ascii="Times New Roman"/>
                <w:szCs w:val="18"/>
              </w:rPr>
            </w:pPr>
            <w:r>
              <w:rPr>
                <w:rFonts w:ascii="Times New Roman"/>
                <w:szCs w:val="18"/>
              </w:rPr>
              <w:t>5.</w:t>
            </w:r>
            <w:r>
              <w:rPr>
                <w:rFonts w:ascii="Times New Roman"/>
                <w:szCs w:val="18"/>
              </w:rPr>
              <w:t>消防设施定期检查</w:t>
            </w:r>
            <w:proofErr w:type="gramStart"/>
            <w:r>
              <w:rPr>
                <w:rFonts w:ascii="Times New Roman"/>
                <w:szCs w:val="18"/>
              </w:rPr>
              <w:t>级维护</w:t>
            </w:r>
            <w:proofErr w:type="gramEnd"/>
            <w:r>
              <w:rPr>
                <w:rFonts w:ascii="Times New Roman"/>
                <w:szCs w:val="18"/>
              </w:rPr>
              <w:t>保养信息；</w:t>
            </w:r>
          </w:p>
          <w:p w14:paraId="10D18CDE" w14:textId="77777777" w:rsidR="00A624CD" w:rsidRDefault="00D208BB">
            <w:pPr>
              <w:pStyle w:val="affffffff3"/>
              <w:jc w:val="left"/>
              <w:rPr>
                <w:rFonts w:ascii="Times New Roman"/>
                <w:szCs w:val="18"/>
              </w:rPr>
            </w:pPr>
            <w:r>
              <w:rPr>
                <w:rFonts w:ascii="Times New Roman"/>
                <w:szCs w:val="18"/>
              </w:rPr>
              <w:t>6.</w:t>
            </w:r>
            <w:r>
              <w:rPr>
                <w:rFonts w:ascii="Times New Roman"/>
                <w:szCs w:val="18"/>
              </w:rPr>
              <w:t>日常防火巡查记录。</w:t>
            </w:r>
          </w:p>
        </w:tc>
      </w:tr>
      <w:tr w:rsidR="00A624CD" w14:paraId="10D18CEB" w14:textId="77777777">
        <w:trPr>
          <w:jc w:val="center"/>
        </w:trPr>
        <w:tc>
          <w:tcPr>
            <w:tcW w:w="1129" w:type="dxa"/>
            <w:vAlign w:val="center"/>
          </w:tcPr>
          <w:p w14:paraId="10D18CE0" w14:textId="77777777" w:rsidR="00A624CD" w:rsidRDefault="00D208BB">
            <w:pPr>
              <w:pStyle w:val="affffffff3"/>
              <w:rPr>
                <w:rFonts w:ascii="Times New Roman"/>
                <w:szCs w:val="18"/>
              </w:rPr>
            </w:pPr>
            <w:r>
              <w:rPr>
                <w:rFonts w:ascii="Times New Roman"/>
                <w:szCs w:val="18"/>
              </w:rPr>
              <w:t>状态信息</w:t>
            </w:r>
          </w:p>
        </w:tc>
        <w:tc>
          <w:tcPr>
            <w:tcW w:w="8166" w:type="dxa"/>
            <w:vAlign w:val="center"/>
          </w:tcPr>
          <w:p w14:paraId="10D18CE1" w14:textId="77777777" w:rsidR="00A624CD" w:rsidRDefault="00D208BB">
            <w:pPr>
              <w:pStyle w:val="affffffff3"/>
              <w:jc w:val="left"/>
              <w:rPr>
                <w:rFonts w:ascii="Times New Roman"/>
                <w:szCs w:val="18"/>
              </w:rPr>
            </w:pPr>
            <w:r>
              <w:rPr>
                <w:rFonts w:ascii="Times New Roman"/>
                <w:szCs w:val="18"/>
              </w:rPr>
              <w:t>1.</w:t>
            </w:r>
            <w:r>
              <w:rPr>
                <w:rFonts w:ascii="Times New Roman" w:hint="eastAsia"/>
                <w:szCs w:val="18"/>
              </w:rPr>
              <w:t>火灾与可燃气体</w:t>
            </w:r>
            <w:r>
              <w:rPr>
                <w:rFonts w:ascii="Times New Roman"/>
                <w:szCs w:val="18"/>
              </w:rPr>
              <w:t>探测器或回路的工作状态；</w:t>
            </w:r>
          </w:p>
          <w:p w14:paraId="10D18CE2" w14:textId="77777777" w:rsidR="00A624CD" w:rsidRDefault="00D208BB">
            <w:pPr>
              <w:pStyle w:val="affffffff3"/>
              <w:jc w:val="left"/>
              <w:rPr>
                <w:rFonts w:ascii="Times New Roman"/>
                <w:szCs w:val="18"/>
              </w:rPr>
            </w:pPr>
            <w:r>
              <w:rPr>
                <w:rFonts w:ascii="Times New Roman"/>
                <w:szCs w:val="18"/>
              </w:rPr>
              <w:t>2.</w:t>
            </w:r>
            <w:r>
              <w:rPr>
                <w:rFonts w:ascii="Times New Roman" w:hint="eastAsia"/>
                <w:szCs w:val="18"/>
              </w:rPr>
              <w:t>火灾与可燃气体探测报警控制器、火灾寻址盘</w:t>
            </w:r>
            <w:r>
              <w:rPr>
                <w:rFonts w:ascii="Times New Roman"/>
                <w:szCs w:val="18"/>
              </w:rPr>
              <w:t>的工作状态；</w:t>
            </w:r>
          </w:p>
          <w:p w14:paraId="10D18CE3" w14:textId="77777777" w:rsidR="00A624CD" w:rsidRDefault="00D208BB">
            <w:pPr>
              <w:pStyle w:val="affffffff3"/>
              <w:jc w:val="left"/>
              <w:rPr>
                <w:rFonts w:ascii="Times New Roman"/>
                <w:szCs w:val="18"/>
              </w:rPr>
            </w:pPr>
            <w:r>
              <w:rPr>
                <w:rFonts w:ascii="Times New Roman"/>
                <w:szCs w:val="18"/>
              </w:rPr>
              <w:t>3.</w:t>
            </w:r>
            <w:r>
              <w:rPr>
                <w:rFonts w:ascii="Times New Roman"/>
                <w:szCs w:val="18"/>
              </w:rPr>
              <w:t>消火栓</w:t>
            </w:r>
            <w:r>
              <w:rPr>
                <w:rFonts w:ascii="Times New Roman" w:hint="eastAsia"/>
                <w:szCs w:val="18"/>
              </w:rPr>
              <w:t>与消防软管站</w:t>
            </w:r>
            <w:r>
              <w:rPr>
                <w:rFonts w:ascii="Times New Roman"/>
                <w:szCs w:val="18"/>
              </w:rPr>
              <w:t>系统：消防泵的工作状态，消防泵的启、停状态，消火栓</w:t>
            </w:r>
            <w:r>
              <w:rPr>
                <w:rFonts w:ascii="Times New Roman" w:hint="eastAsia"/>
                <w:szCs w:val="18"/>
              </w:rPr>
              <w:t>与消防软管站</w:t>
            </w:r>
            <w:r>
              <w:rPr>
                <w:rFonts w:ascii="Times New Roman"/>
                <w:szCs w:val="18"/>
              </w:rPr>
              <w:t>工作状态；</w:t>
            </w:r>
          </w:p>
          <w:p w14:paraId="10D18CE4" w14:textId="77777777" w:rsidR="00A624CD" w:rsidRDefault="00D208BB">
            <w:pPr>
              <w:pStyle w:val="affffffff3"/>
              <w:jc w:val="left"/>
              <w:rPr>
                <w:rFonts w:ascii="Times New Roman"/>
                <w:szCs w:val="18"/>
              </w:rPr>
            </w:pPr>
            <w:r>
              <w:rPr>
                <w:rFonts w:ascii="Times New Roman"/>
                <w:szCs w:val="18"/>
              </w:rPr>
              <w:t>4.</w:t>
            </w:r>
            <w:r>
              <w:rPr>
                <w:rFonts w:ascii="Times New Roman"/>
                <w:szCs w:val="18"/>
              </w:rPr>
              <w:t>消防水系统管网压力信息；</w:t>
            </w:r>
          </w:p>
          <w:p w14:paraId="10D18CE5" w14:textId="77777777" w:rsidR="00A624CD" w:rsidRDefault="00D208BB">
            <w:pPr>
              <w:pStyle w:val="affffffff3"/>
              <w:jc w:val="left"/>
              <w:rPr>
                <w:rFonts w:ascii="Times New Roman"/>
                <w:szCs w:val="18"/>
              </w:rPr>
            </w:pPr>
            <w:r>
              <w:rPr>
                <w:rFonts w:ascii="Times New Roman"/>
                <w:szCs w:val="18"/>
              </w:rPr>
              <w:t>5.</w:t>
            </w:r>
            <w:r>
              <w:rPr>
                <w:rFonts w:ascii="Times New Roman"/>
                <w:szCs w:val="18"/>
              </w:rPr>
              <w:t>消防泵电源工作状态，消防泵的启、停状态，</w:t>
            </w:r>
            <w:r>
              <w:rPr>
                <w:rFonts w:ascii="Times New Roman" w:hint="eastAsia"/>
                <w:szCs w:val="18"/>
              </w:rPr>
              <w:t>雨淋</w:t>
            </w:r>
            <w:r>
              <w:rPr>
                <w:rFonts w:ascii="Times New Roman"/>
                <w:szCs w:val="18"/>
              </w:rPr>
              <w:t>阀、</w:t>
            </w:r>
            <w:r>
              <w:rPr>
                <w:rFonts w:ascii="Times New Roman" w:hint="eastAsia"/>
                <w:szCs w:val="18"/>
              </w:rPr>
              <w:t>电磁阀、</w:t>
            </w:r>
            <w:r>
              <w:rPr>
                <w:rFonts w:ascii="Times New Roman"/>
                <w:szCs w:val="18"/>
              </w:rPr>
              <w:t>压力开关</w:t>
            </w:r>
            <w:r>
              <w:rPr>
                <w:rFonts w:ascii="Times New Roman" w:hint="eastAsia"/>
                <w:szCs w:val="18"/>
              </w:rPr>
              <w:t>、流量计</w:t>
            </w:r>
            <w:r>
              <w:rPr>
                <w:rFonts w:ascii="Times New Roman"/>
                <w:szCs w:val="18"/>
              </w:rPr>
              <w:t>的正常工作状态和动作状态；</w:t>
            </w:r>
          </w:p>
          <w:p w14:paraId="10D18CE6" w14:textId="77777777" w:rsidR="00A624CD" w:rsidRDefault="00D208BB">
            <w:pPr>
              <w:pStyle w:val="affffffff3"/>
              <w:jc w:val="left"/>
              <w:rPr>
                <w:rFonts w:ascii="Times New Roman"/>
                <w:szCs w:val="18"/>
              </w:rPr>
            </w:pPr>
            <w:r>
              <w:rPr>
                <w:rFonts w:ascii="Times New Roman"/>
                <w:szCs w:val="18"/>
              </w:rPr>
              <w:t>6.</w:t>
            </w:r>
            <w:r>
              <w:rPr>
                <w:rFonts w:ascii="Times New Roman"/>
                <w:szCs w:val="18"/>
              </w:rPr>
              <w:t>气体灭火系统、</w:t>
            </w:r>
            <w:r>
              <w:rPr>
                <w:rFonts w:ascii="Times New Roman" w:hint="eastAsia"/>
                <w:szCs w:val="18"/>
              </w:rPr>
              <w:t>消防</w:t>
            </w:r>
            <w:r>
              <w:rPr>
                <w:rFonts w:ascii="Times New Roman"/>
                <w:szCs w:val="18"/>
              </w:rPr>
              <w:t>水系统：系统手动、自动工作状态，阀驱动装置的正常工作状态和动作状态，防护区域中的</w:t>
            </w:r>
            <w:r>
              <w:rPr>
                <w:rFonts w:ascii="Times New Roman" w:hint="eastAsia"/>
                <w:szCs w:val="18"/>
              </w:rPr>
              <w:t>防火风闸</w:t>
            </w:r>
            <w:r>
              <w:rPr>
                <w:rFonts w:ascii="Times New Roman"/>
                <w:szCs w:val="18"/>
              </w:rPr>
              <w:t>、通风空调等设备的正常工作状态和动作状态，系统的启、停信息，管网压力信号；</w:t>
            </w:r>
          </w:p>
          <w:p w14:paraId="10D18CE7" w14:textId="77777777" w:rsidR="00A624CD" w:rsidRDefault="00D208BB">
            <w:pPr>
              <w:pStyle w:val="affffffff3"/>
              <w:jc w:val="left"/>
              <w:rPr>
                <w:rFonts w:ascii="Times New Roman"/>
                <w:szCs w:val="18"/>
              </w:rPr>
            </w:pPr>
            <w:r>
              <w:rPr>
                <w:rFonts w:ascii="Times New Roman"/>
                <w:szCs w:val="18"/>
              </w:rPr>
              <w:t>11.</w:t>
            </w:r>
            <w:r>
              <w:rPr>
                <w:rFonts w:ascii="Times New Roman"/>
                <w:szCs w:val="18"/>
              </w:rPr>
              <w:t>消防设施检测或维保测试过程中的状态信息；</w:t>
            </w:r>
          </w:p>
          <w:p w14:paraId="10D18CE8" w14:textId="77777777" w:rsidR="00A624CD" w:rsidRDefault="00D208BB">
            <w:pPr>
              <w:pStyle w:val="affffffff3"/>
              <w:jc w:val="left"/>
              <w:rPr>
                <w:rFonts w:ascii="Times New Roman"/>
                <w:szCs w:val="18"/>
              </w:rPr>
            </w:pPr>
            <w:r>
              <w:rPr>
                <w:rFonts w:ascii="Times New Roman"/>
                <w:szCs w:val="18"/>
              </w:rPr>
              <w:t>12.</w:t>
            </w:r>
            <w:r>
              <w:rPr>
                <w:rFonts w:ascii="Times New Roman" w:hint="eastAsia"/>
                <w:szCs w:val="18"/>
              </w:rPr>
              <w:t>PAGA</w:t>
            </w:r>
            <w:r>
              <w:rPr>
                <w:rFonts w:ascii="Times New Roman" w:hint="eastAsia"/>
                <w:szCs w:val="18"/>
              </w:rPr>
              <w:t>（公共广播和报警系统）</w:t>
            </w:r>
            <w:r>
              <w:rPr>
                <w:rFonts w:ascii="Times New Roman"/>
                <w:szCs w:val="18"/>
              </w:rPr>
              <w:t>：</w:t>
            </w:r>
            <w:r>
              <w:rPr>
                <w:rFonts w:ascii="Times New Roman" w:hint="eastAsia"/>
                <w:szCs w:val="18"/>
              </w:rPr>
              <w:t>PAGA</w:t>
            </w:r>
            <w:r>
              <w:rPr>
                <w:rFonts w:ascii="Times New Roman"/>
                <w:szCs w:val="18"/>
              </w:rPr>
              <w:t>的启动、停止状态；</w:t>
            </w:r>
          </w:p>
          <w:p w14:paraId="10D18CE9" w14:textId="77777777" w:rsidR="00A624CD" w:rsidRDefault="00D208BB">
            <w:pPr>
              <w:pStyle w:val="affffffff3"/>
              <w:jc w:val="left"/>
              <w:rPr>
                <w:rFonts w:ascii="Times New Roman"/>
                <w:szCs w:val="18"/>
              </w:rPr>
            </w:pPr>
            <w:r>
              <w:rPr>
                <w:rFonts w:ascii="Times New Roman"/>
                <w:szCs w:val="18"/>
              </w:rPr>
              <w:t>1</w:t>
            </w:r>
            <w:r>
              <w:rPr>
                <w:rFonts w:ascii="Times New Roman" w:hint="eastAsia"/>
                <w:szCs w:val="18"/>
              </w:rPr>
              <w:t>3</w:t>
            </w:r>
            <w:r>
              <w:rPr>
                <w:rFonts w:ascii="Times New Roman"/>
                <w:szCs w:val="18"/>
              </w:rPr>
              <w:t>.</w:t>
            </w:r>
            <w:r>
              <w:rPr>
                <w:rFonts w:ascii="Times New Roman"/>
                <w:szCs w:val="18"/>
              </w:rPr>
              <w:t>消防电源：各消防用电设备的供电电源的主电源和备用电源的工作状态、消防设施主开关的工作状态；</w:t>
            </w:r>
          </w:p>
          <w:p w14:paraId="10D18CEA" w14:textId="77777777" w:rsidR="00A624CD" w:rsidRDefault="00D208BB">
            <w:pPr>
              <w:pStyle w:val="affffffff3"/>
              <w:jc w:val="left"/>
              <w:rPr>
                <w:rFonts w:ascii="Times New Roman"/>
                <w:szCs w:val="18"/>
              </w:rPr>
            </w:pPr>
            <w:r>
              <w:rPr>
                <w:rFonts w:ascii="Times New Roman"/>
                <w:szCs w:val="18"/>
              </w:rPr>
              <w:t>1</w:t>
            </w:r>
            <w:r>
              <w:rPr>
                <w:rFonts w:ascii="Times New Roman" w:hint="eastAsia"/>
                <w:szCs w:val="18"/>
              </w:rPr>
              <w:t>4</w:t>
            </w:r>
            <w:r>
              <w:rPr>
                <w:rFonts w:ascii="Times New Roman"/>
                <w:szCs w:val="18"/>
              </w:rPr>
              <w:t>.</w:t>
            </w:r>
            <w:r>
              <w:rPr>
                <w:rFonts w:ascii="Times New Roman"/>
                <w:szCs w:val="18"/>
              </w:rPr>
              <w:t>其他</w:t>
            </w:r>
            <w:r>
              <w:rPr>
                <w:rFonts w:hint="eastAsia"/>
                <w:szCs w:val="18"/>
              </w:rPr>
              <w:t>消防设施</w:t>
            </w:r>
            <w:r>
              <w:rPr>
                <w:rFonts w:ascii="Times New Roman"/>
                <w:szCs w:val="18"/>
              </w:rPr>
              <w:t>的正常工作状态</w:t>
            </w:r>
            <w:r>
              <w:rPr>
                <w:rFonts w:ascii="Times New Roman" w:hint="eastAsia"/>
                <w:szCs w:val="18"/>
              </w:rPr>
              <w:t>。</w:t>
            </w:r>
          </w:p>
        </w:tc>
      </w:tr>
      <w:tr w:rsidR="00A624CD" w14:paraId="10D18CF6" w14:textId="77777777">
        <w:trPr>
          <w:jc w:val="center"/>
        </w:trPr>
        <w:tc>
          <w:tcPr>
            <w:tcW w:w="1129" w:type="dxa"/>
            <w:vAlign w:val="center"/>
          </w:tcPr>
          <w:p w14:paraId="10D18CEC" w14:textId="77777777" w:rsidR="00A624CD" w:rsidRDefault="00D208BB">
            <w:pPr>
              <w:pStyle w:val="affffffff3"/>
              <w:rPr>
                <w:rFonts w:ascii="Times New Roman"/>
                <w:szCs w:val="18"/>
              </w:rPr>
            </w:pPr>
            <w:r>
              <w:rPr>
                <w:rFonts w:ascii="Times New Roman"/>
                <w:szCs w:val="18"/>
              </w:rPr>
              <w:t>故障信息</w:t>
            </w:r>
          </w:p>
        </w:tc>
        <w:tc>
          <w:tcPr>
            <w:tcW w:w="8166" w:type="dxa"/>
            <w:vAlign w:val="center"/>
          </w:tcPr>
          <w:p w14:paraId="10D18CED" w14:textId="77777777" w:rsidR="00A624CD" w:rsidRDefault="00D208BB">
            <w:pPr>
              <w:pStyle w:val="affffffff3"/>
              <w:jc w:val="left"/>
              <w:rPr>
                <w:rFonts w:ascii="Times New Roman"/>
                <w:szCs w:val="18"/>
              </w:rPr>
            </w:pPr>
            <w:r>
              <w:rPr>
                <w:rFonts w:ascii="Times New Roman"/>
                <w:szCs w:val="18"/>
              </w:rPr>
              <w:t>1.</w:t>
            </w:r>
            <w:r>
              <w:rPr>
                <w:rFonts w:ascii="Times New Roman" w:hint="eastAsia"/>
                <w:szCs w:val="18"/>
              </w:rPr>
              <w:t>火灾与可燃气体</w:t>
            </w:r>
            <w:r>
              <w:rPr>
                <w:rFonts w:ascii="Times New Roman"/>
                <w:szCs w:val="18"/>
              </w:rPr>
              <w:t>探测器故障或屏蔽信息；</w:t>
            </w:r>
          </w:p>
          <w:p w14:paraId="10D18CEE" w14:textId="77777777" w:rsidR="00A624CD" w:rsidRDefault="00D208BB">
            <w:pPr>
              <w:pStyle w:val="affffffff3"/>
              <w:jc w:val="left"/>
              <w:rPr>
                <w:rFonts w:ascii="Times New Roman"/>
                <w:szCs w:val="18"/>
              </w:rPr>
            </w:pPr>
            <w:r>
              <w:rPr>
                <w:rFonts w:ascii="Times New Roman"/>
                <w:szCs w:val="18"/>
              </w:rPr>
              <w:t>2.</w:t>
            </w:r>
            <w:r>
              <w:rPr>
                <w:rFonts w:ascii="Times New Roman" w:hint="eastAsia"/>
                <w:szCs w:val="18"/>
              </w:rPr>
              <w:t>火灾与可燃气体探测报警控制器、火灾寻址盘</w:t>
            </w:r>
            <w:r>
              <w:rPr>
                <w:rFonts w:ascii="Times New Roman"/>
                <w:szCs w:val="18"/>
              </w:rPr>
              <w:t>故障或屏蔽信息；</w:t>
            </w:r>
          </w:p>
          <w:p w14:paraId="10D18CEF" w14:textId="77777777" w:rsidR="00A624CD" w:rsidRDefault="00D208BB">
            <w:pPr>
              <w:pStyle w:val="affffffff3"/>
              <w:jc w:val="left"/>
              <w:rPr>
                <w:rFonts w:ascii="Times New Roman"/>
                <w:szCs w:val="18"/>
              </w:rPr>
            </w:pPr>
            <w:r>
              <w:rPr>
                <w:rFonts w:ascii="Times New Roman"/>
                <w:szCs w:val="18"/>
              </w:rPr>
              <w:t>3.</w:t>
            </w:r>
            <w:r>
              <w:rPr>
                <w:rFonts w:ascii="Times New Roman"/>
                <w:szCs w:val="18"/>
              </w:rPr>
              <w:t>消火栓</w:t>
            </w:r>
            <w:r>
              <w:rPr>
                <w:rFonts w:ascii="Times New Roman" w:hint="eastAsia"/>
                <w:szCs w:val="18"/>
              </w:rPr>
              <w:t>与消防软管站</w:t>
            </w:r>
            <w:r>
              <w:rPr>
                <w:rFonts w:ascii="Times New Roman"/>
                <w:szCs w:val="18"/>
              </w:rPr>
              <w:t>系统：消防泵故障信息；</w:t>
            </w:r>
          </w:p>
          <w:p w14:paraId="10D18CF0" w14:textId="77777777" w:rsidR="00A624CD" w:rsidRDefault="00D208BB">
            <w:pPr>
              <w:pStyle w:val="affffffff3"/>
              <w:jc w:val="left"/>
              <w:rPr>
                <w:rFonts w:ascii="Times New Roman"/>
                <w:szCs w:val="18"/>
              </w:rPr>
            </w:pPr>
            <w:r>
              <w:rPr>
                <w:rFonts w:ascii="Times New Roman"/>
                <w:szCs w:val="18"/>
              </w:rPr>
              <w:t>4.</w:t>
            </w:r>
            <w:r>
              <w:rPr>
                <w:rFonts w:ascii="Times New Roman"/>
                <w:szCs w:val="18"/>
              </w:rPr>
              <w:t>消防水系统管网压力过低信息；</w:t>
            </w:r>
          </w:p>
          <w:p w14:paraId="10D18CF1" w14:textId="77777777" w:rsidR="00A624CD" w:rsidRDefault="00D208BB">
            <w:pPr>
              <w:pStyle w:val="affffffff3"/>
              <w:jc w:val="left"/>
              <w:rPr>
                <w:rFonts w:ascii="Times New Roman"/>
                <w:szCs w:val="18"/>
              </w:rPr>
            </w:pPr>
            <w:r>
              <w:rPr>
                <w:rFonts w:ascii="Times New Roman"/>
                <w:szCs w:val="18"/>
              </w:rPr>
              <w:t>5.</w:t>
            </w:r>
            <w:r>
              <w:rPr>
                <w:rFonts w:ascii="Times New Roman" w:hint="eastAsia"/>
                <w:szCs w:val="18"/>
              </w:rPr>
              <w:t>消防</w:t>
            </w:r>
            <w:r>
              <w:rPr>
                <w:rFonts w:ascii="Times New Roman"/>
                <w:szCs w:val="18"/>
              </w:rPr>
              <w:t>泵电源和故障状态，</w:t>
            </w:r>
            <w:r>
              <w:rPr>
                <w:rFonts w:ascii="Times New Roman" w:hint="eastAsia"/>
                <w:szCs w:val="18"/>
              </w:rPr>
              <w:t>雨淋</w:t>
            </w:r>
            <w:r>
              <w:rPr>
                <w:rFonts w:ascii="Times New Roman"/>
                <w:szCs w:val="18"/>
              </w:rPr>
              <w:t>阀、</w:t>
            </w:r>
            <w:r>
              <w:rPr>
                <w:rFonts w:ascii="Times New Roman" w:hint="eastAsia"/>
                <w:szCs w:val="18"/>
              </w:rPr>
              <w:t>电磁阀、</w:t>
            </w:r>
            <w:r>
              <w:rPr>
                <w:rFonts w:ascii="Times New Roman"/>
                <w:szCs w:val="18"/>
              </w:rPr>
              <w:t>压力开关</w:t>
            </w:r>
            <w:r>
              <w:rPr>
                <w:rFonts w:ascii="Times New Roman" w:hint="eastAsia"/>
                <w:szCs w:val="18"/>
              </w:rPr>
              <w:t>、流量计</w:t>
            </w:r>
            <w:r>
              <w:rPr>
                <w:rFonts w:ascii="Times New Roman"/>
                <w:szCs w:val="18"/>
              </w:rPr>
              <w:t>的故障状态；</w:t>
            </w:r>
          </w:p>
          <w:p w14:paraId="10D18CF2" w14:textId="77777777" w:rsidR="00A624CD" w:rsidRDefault="00D208BB">
            <w:pPr>
              <w:pStyle w:val="affffffff3"/>
              <w:jc w:val="left"/>
              <w:rPr>
                <w:rFonts w:ascii="Times New Roman"/>
                <w:szCs w:val="18"/>
              </w:rPr>
            </w:pPr>
            <w:r>
              <w:rPr>
                <w:rFonts w:ascii="Times New Roman"/>
                <w:szCs w:val="18"/>
              </w:rPr>
              <w:t>6.</w:t>
            </w:r>
            <w:r>
              <w:rPr>
                <w:rFonts w:ascii="Times New Roman"/>
                <w:szCs w:val="18"/>
              </w:rPr>
              <w:t>气体灭火系统、细水雾灭火系统：系统手动、自动故障状态，阀驱动装置的故障状态，防护区域中的</w:t>
            </w:r>
            <w:r>
              <w:rPr>
                <w:rFonts w:ascii="Times New Roman" w:hint="eastAsia"/>
                <w:szCs w:val="18"/>
              </w:rPr>
              <w:t>防火风闸</w:t>
            </w:r>
            <w:r>
              <w:rPr>
                <w:rFonts w:ascii="Times New Roman"/>
                <w:szCs w:val="18"/>
              </w:rPr>
              <w:t>、通风空调等设备的故障状态，管网压力过低或过高；</w:t>
            </w:r>
          </w:p>
          <w:p w14:paraId="10D18CF3" w14:textId="77777777" w:rsidR="00A624CD" w:rsidRDefault="00D208BB">
            <w:pPr>
              <w:pStyle w:val="affffffff3"/>
              <w:jc w:val="left"/>
              <w:rPr>
                <w:rFonts w:ascii="Times New Roman"/>
                <w:szCs w:val="18"/>
              </w:rPr>
            </w:pPr>
            <w:r>
              <w:rPr>
                <w:rFonts w:ascii="Times New Roman" w:hint="eastAsia"/>
                <w:szCs w:val="18"/>
              </w:rPr>
              <w:t>7</w:t>
            </w:r>
            <w:r>
              <w:rPr>
                <w:rFonts w:ascii="Times New Roman"/>
                <w:szCs w:val="18"/>
              </w:rPr>
              <w:t>.</w:t>
            </w:r>
            <w:r>
              <w:rPr>
                <w:rFonts w:ascii="Times New Roman" w:hint="eastAsia"/>
                <w:szCs w:val="18"/>
              </w:rPr>
              <w:t>PAGA</w:t>
            </w:r>
            <w:r>
              <w:rPr>
                <w:rFonts w:ascii="Times New Roman" w:hint="eastAsia"/>
                <w:szCs w:val="18"/>
              </w:rPr>
              <w:t>（公共广播和报警系统）</w:t>
            </w:r>
            <w:r>
              <w:rPr>
                <w:rFonts w:ascii="Times New Roman"/>
                <w:szCs w:val="18"/>
              </w:rPr>
              <w:t>：</w:t>
            </w:r>
            <w:r>
              <w:rPr>
                <w:rFonts w:ascii="Times New Roman" w:hint="eastAsia"/>
                <w:szCs w:val="18"/>
              </w:rPr>
              <w:t>PAGA</w:t>
            </w:r>
            <w:r>
              <w:rPr>
                <w:rFonts w:ascii="Times New Roman"/>
                <w:szCs w:val="18"/>
              </w:rPr>
              <w:t>的故障状态；</w:t>
            </w:r>
          </w:p>
          <w:p w14:paraId="10D18CF4" w14:textId="77777777" w:rsidR="00A624CD" w:rsidRDefault="00D208BB">
            <w:pPr>
              <w:pStyle w:val="affffffff3"/>
              <w:jc w:val="left"/>
              <w:rPr>
                <w:rFonts w:ascii="Times New Roman"/>
                <w:szCs w:val="18"/>
              </w:rPr>
            </w:pPr>
            <w:r>
              <w:rPr>
                <w:rFonts w:ascii="Times New Roman" w:hint="eastAsia"/>
                <w:szCs w:val="18"/>
              </w:rPr>
              <w:t>8</w:t>
            </w:r>
            <w:r>
              <w:rPr>
                <w:rFonts w:ascii="Times New Roman"/>
                <w:szCs w:val="18"/>
              </w:rPr>
              <w:t>.</w:t>
            </w:r>
            <w:r>
              <w:rPr>
                <w:rFonts w:ascii="Times New Roman"/>
                <w:szCs w:val="18"/>
              </w:rPr>
              <w:t>消防电源：各消防用电设备的供电电源的主电源和备用电源故障、消防设施主开关故障；</w:t>
            </w:r>
          </w:p>
          <w:p w14:paraId="10D18CF5" w14:textId="77777777" w:rsidR="00A624CD" w:rsidRDefault="00D208BB">
            <w:pPr>
              <w:pStyle w:val="affffffff3"/>
              <w:jc w:val="left"/>
              <w:rPr>
                <w:rFonts w:ascii="Times New Roman"/>
                <w:szCs w:val="18"/>
              </w:rPr>
            </w:pPr>
            <w:r>
              <w:rPr>
                <w:rFonts w:ascii="Times New Roman" w:hint="eastAsia"/>
                <w:szCs w:val="18"/>
              </w:rPr>
              <w:lastRenderedPageBreak/>
              <w:t>9</w:t>
            </w:r>
            <w:r>
              <w:rPr>
                <w:rFonts w:ascii="Times New Roman"/>
                <w:szCs w:val="18"/>
              </w:rPr>
              <w:t>.</w:t>
            </w:r>
            <w:r>
              <w:rPr>
                <w:rFonts w:ascii="Times New Roman"/>
                <w:szCs w:val="18"/>
              </w:rPr>
              <w:t>其他</w:t>
            </w:r>
            <w:r>
              <w:rPr>
                <w:rFonts w:ascii="Times New Roman" w:hint="eastAsia"/>
                <w:szCs w:val="18"/>
              </w:rPr>
              <w:t>消防设施系统</w:t>
            </w:r>
            <w:r>
              <w:rPr>
                <w:rFonts w:ascii="Times New Roman"/>
                <w:szCs w:val="18"/>
              </w:rPr>
              <w:t>的故障状态。</w:t>
            </w:r>
          </w:p>
        </w:tc>
      </w:tr>
      <w:tr w:rsidR="00A624CD" w14:paraId="10D18CFA" w14:textId="77777777">
        <w:trPr>
          <w:jc w:val="center"/>
        </w:trPr>
        <w:tc>
          <w:tcPr>
            <w:tcW w:w="1129" w:type="dxa"/>
            <w:vAlign w:val="center"/>
          </w:tcPr>
          <w:p w14:paraId="10D18CF7" w14:textId="77777777" w:rsidR="00A624CD" w:rsidRDefault="00D208BB">
            <w:pPr>
              <w:pStyle w:val="affffffff3"/>
              <w:rPr>
                <w:rFonts w:ascii="Times New Roman"/>
                <w:szCs w:val="18"/>
              </w:rPr>
            </w:pPr>
            <w:r>
              <w:rPr>
                <w:rFonts w:ascii="Times New Roman"/>
                <w:szCs w:val="18"/>
              </w:rPr>
              <w:lastRenderedPageBreak/>
              <w:t>预警信息</w:t>
            </w:r>
          </w:p>
        </w:tc>
        <w:tc>
          <w:tcPr>
            <w:tcW w:w="8166" w:type="dxa"/>
            <w:vAlign w:val="center"/>
          </w:tcPr>
          <w:p w14:paraId="10D18CF8" w14:textId="77777777" w:rsidR="00A624CD" w:rsidRDefault="00D208BB">
            <w:pPr>
              <w:pStyle w:val="affffffff3"/>
              <w:jc w:val="left"/>
              <w:rPr>
                <w:rFonts w:ascii="Times New Roman"/>
                <w:szCs w:val="18"/>
              </w:rPr>
            </w:pPr>
            <w:r>
              <w:rPr>
                <w:rFonts w:ascii="Times New Roman"/>
                <w:szCs w:val="18"/>
              </w:rPr>
              <w:t>1.</w:t>
            </w:r>
            <w:r>
              <w:rPr>
                <w:rFonts w:ascii="Times New Roman"/>
                <w:szCs w:val="18"/>
              </w:rPr>
              <w:t>可燃气</w:t>
            </w:r>
            <w:r>
              <w:rPr>
                <w:rFonts w:ascii="Times New Roman" w:hint="eastAsia"/>
                <w:szCs w:val="18"/>
              </w:rPr>
              <w:t>体</w:t>
            </w:r>
            <w:r>
              <w:rPr>
                <w:rFonts w:ascii="Times New Roman"/>
                <w:szCs w:val="18"/>
              </w:rPr>
              <w:t>探测器的报警信息；</w:t>
            </w:r>
          </w:p>
          <w:p w14:paraId="10D18CF9" w14:textId="77777777" w:rsidR="00A624CD" w:rsidRDefault="00D208BB">
            <w:pPr>
              <w:pStyle w:val="affffffff3"/>
              <w:jc w:val="left"/>
              <w:rPr>
                <w:rFonts w:ascii="Times New Roman"/>
                <w:szCs w:val="18"/>
              </w:rPr>
            </w:pPr>
            <w:r>
              <w:rPr>
                <w:rFonts w:ascii="Times New Roman"/>
                <w:szCs w:val="18"/>
              </w:rPr>
              <w:t>2.</w:t>
            </w:r>
            <w:r>
              <w:rPr>
                <w:rFonts w:ascii="Times New Roman"/>
                <w:szCs w:val="18"/>
              </w:rPr>
              <w:t>探测器报警后</w:t>
            </w:r>
            <w:r>
              <w:rPr>
                <w:rFonts w:ascii="Times New Roman" w:hint="eastAsia"/>
                <w:szCs w:val="18"/>
              </w:rPr>
              <w:t>火灾与可燃气体探测报警</w:t>
            </w:r>
            <w:r>
              <w:rPr>
                <w:rFonts w:ascii="Times New Roman"/>
                <w:szCs w:val="18"/>
              </w:rPr>
              <w:t>控制器动作信息。</w:t>
            </w:r>
          </w:p>
        </w:tc>
      </w:tr>
      <w:tr w:rsidR="00A624CD" w14:paraId="10D18D06" w14:textId="77777777">
        <w:trPr>
          <w:jc w:val="center"/>
        </w:trPr>
        <w:tc>
          <w:tcPr>
            <w:tcW w:w="1129" w:type="dxa"/>
            <w:vAlign w:val="center"/>
          </w:tcPr>
          <w:p w14:paraId="10D18CFB" w14:textId="77777777" w:rsidR="00A624CD" w:rsidRDefault="00D208BB">
            <w:pPr>
              <w:pStyle w:val="affffffff3"/>
              <w:rPr>
                <w:rFonts w:ascii="Times New Roman"/>
                <w:szCs w:val="18"/>
              </w:rPr>
            </w:pPr>
            <w:r>
              <w:rPr>
                <w:rFonts w:ascii="Times New Roman"/>
                <w:szCs w:val="18"/>
              </w:rPr>
              <w:t>报警信息</w:t>
            </w:r>
          </w:p>
        </w:tc>
        <w:tc>
          <w:tcPr>
            <w:tcW w:w="8166" w:type="dxa"/>
            <w:vAlign w:val="center"/>
          </w:tcPr>
          <w:p w14:paraId="10D18CFC" w14:textId="77777777" w:rsidR="00A624CD" w:rsidRDefault="00D208BB">
            <w:pPr>
              <w:pStyle w:val="affffffff3"/>
              <w:jc w:val="left"/>
              <w:rPr>
                <w:rFonts w:ascii="Times New Roman"/>
                <w:szCs w:val="18"/>
              </w:rPr>
            </w:pPr>
            <w:r>
              <w:rPr>
                <w:rFonts w:ascii="Times New Roman"/>
                <w:szCs w:val="18"/>
              </w:rPr>
              <w:t>1.</w:t>
            </w:r>
            <w:r>
              <w:rPr>
                <w:rFonts w:ascii="Times New Roman"/>
                <w:szCs w:val="18"/>
              </w:rPr>
              <w:t>火灾探测报警器的报警信息（</w:t>
            </w:r>
            <w:proofErr w:type="gramStart"/>
            <w:r>
              <w:rPr>
                <w:rFonts w:ascii="Times New Roman"/>
                <w:szCs w:val="18"/>
              </w:rPr>
              <w:t>含误报警</w:t>
            </w:r>
            <w:proofErr w:type="gramEnd"/>
            <w:r>
              <w:rPr>
                <w:rFonts w:ascii="Times New Roman"/>
                <w:szCs w:val="18"/>
              </w:rPr>
              <w:t>信息）。</w:t>
            </w:r>
          </w:p>
          <w:p w14:paraId="10D18CFD" w14:textId="77777777" w:rsidR="00A624CD" w:rsidRDefault="00D208BB">
            <w:pPr>
              <w:pStyle w:val="affffffff3"/>
              <w:jc w:val="left"/>
              <w:rPr>
                <w:rFonts w:ascii="Times New Roman"/>
                <w:szCs w:val="18"/>
              </w:rPr>
            </w:pPr>
            <w:r>
              <w:rPr>
                <w:rFonts w:ascii="Times New Roman"/>
                <w:szCs w:val="18"/>
              </w:rPr>
              <w:t>火灾探测报警器的报警信息经确认为火灾后的下列信息：</w:t>
            </w:r>
          </w:p>
          <w:p w14:paraId="10D18CFE" w14:textId="77777777" w:rsidR="00A624CD" w:rsidRDefault="00D208BB">
            <w:pPr>
              <w:pStyle w:val="affffffff3"/>
              <w:jc w:val="left"/>
              <w:rPr>
                <w:rFonts w:ascii="Times New Roman"/>
                <w:szCs w:val="18"/>
              </w:rPr>
            </w:pPr>
            <w:r>
              <w:rPr>
                <w:rFonts w:ascii="Times New Roman"/>
                <w:szCs w:val="18"/>
              </w:rPr>
              <w:t>2.</w:t>
            </w:r>
            <w:r>
              <w:rPr>
                <w:rFonts w:ascii="Times New Roman" w:hint="eastAsia"/>
                <w:szCs w:val="18"/>
              </w:rPr>
              <w:t>火灾与可燃气体探测报警</w:t>
            </w:r>
            <w:r>
              <w:rPr>
                <w:rFonts w:ascii="Times New Roman"/>
                <w:szCs w:val="18"/>
              </w:rPr>
              <w:t>控制器火灾时的动作信息；</w:t>
            </w:r>
          </w:p>
          <w:p w14:paraId="10D18CFF" w14:textId="77777777" w:rsidR="00A624CD" w:rsidRDefault="00D208BB">
            <w:pPr>
              <w:pStyle w:val="affffffff3"/>
              <w:jc w:val="left"/>
              <w:rPr>
                <w:rFonts w:ascii="Times New Roman"/>
                <w:szCs w:val="18"/>
              </w:rPr>
            </w:pPr>
            <w:r>
              <w:rPr>
                <w:rFonts w:ascii="Times New Roman"/>
                <w:szCs w:val="18"/>
              </w:rPr>
              <w:t>3.</w:t>
            </w:r>
            <w:r>
              <w:rPr>
                <w:rFonts w:ascii="Times New Roman"/>
                <w:szCs w:val="18"/>
              </w:rPr>
              <w:t>消火栓</w:t>
            </w:r>
            <w:r>
              <w:rPr>
                <w:rFonts w:ascii="Times New Roman" w:hint="eastAsia"/>
                <w:szCs w:val="18"/>
              </w:rPr>
              <w:t>与消防软管站</w:t>
            </w:r>
            <w:r>
              <w:rPr>
                <w:rFonts w:ascii="Times New Roman"/>
                <w:szCs w:val="18"/>
              </w:rPr>
              <w:t>系统：消防泵工作状态，消防泵的启、</w:t>
            </w:r>
            <w:proofErr w:type="gramStart"/>
            <w:r>
              <w:rPr>
                <w:rFonts w:ascii="Times New Roman"/>
                <w:szCs w:val="18"/>
              </w:rPr>
              <w:t>停状态</w:t>
            </w:r>
            <w:proofErr w:type="gramEnd"/>
            <w:r>
              <w:rPr>
                <w:rFonts w:ascii="Times New Roman"/>
                <w:szCs w:val="18"/>
              </w:rPr>
              <w:t>信息；</w:t>
            </w:r>
          </w:p>
          <w:p w14:paraId="10D18D00" w14:textId="77777777" w:rsidR="00A624CD" w:rsidRDefault="00D208BB">
            <w:pPr>
              <w:pStyle w:val="affffffff3"/>
              <w:jc w:val="left"/>
              <w:rPr>
                <w:rFonts w:ascii="Times New Roman"/>
                <w:szCs w:val="18"/>
              </w:rPr>
            </w:pPr>
            <w:r>
              <w:rPr>
                <w:rFonts w:ascii="Times New Roman"/>
                <w:szCs w:val="18"/>
              </w:rPr>
              <w:t>4.</w:t>
            </w:r>
            <w:r>
              <w:rPr>
                <w:rFonts w:ascii="Times New Roman"/>
                <w:szCs w:val="18"/>
              </w:rPr>
              <w:t>消防水系统管网压力信息；</w:t>
            </w:r>
          </w:p>
          <w:p w14:paraId="10D18D01" w14:textId="77777777" w:rsidR="00A624CD" w:rsidRDefault="00D208BB">
            <w:pPr>
              <w:pStyle w:val="affffffff3"/>
              <w:jc w:val="left"/>
              <w:rPr>
                <w:rFonts w:ascii="Times New Roman"/>
                <w:szCs w:val="18"/>
              </w:rPr>
            </w:pPr>
            <w:r>
              <w:rPr>
                <w:rFonts w:ascii="Times New Roman"/>
                <w:szCs w:val="18"/>
              </w:rPr>
              <w:t>5.</w:t>
            </w:r>
            <w:r>
              <w:rPr>
                <w:rFonts w:ascii="Times New Roman" w:hint="eastAsia"/>
                <w:szCs w:val="18"/>
              </w:rPr>
              <w:t>消防</w:t>
            </w:r>
            <w:r>
              <w:rPr>
                <w:rFonts w:ascii="Times New Roman"/>
                <w:szCs w:val="18"/>
              </w:rPr>
              <w:t>泵电源工作状态，</w:t>
            </w:r>
            <w:r>
              <w:rPr>
                <w:rFonts w:ascii="Times New Roman" w:hint="eastAsia"/>
                <w:szCs w:val="18"/>
              </w:rPr>
              <w:t>消防</w:t>
            </w:r>
            <w:r>
              <w:rPr>
                <w:rFonts w:ascii="Times New Roman"/>
                <w:szCs w:val="18"/>
              </w:rPr>
              <w:t>泵的启、停状态，</w:t>
            </w:r>
            <w:r>
              <w:rPr>
                <w:rFonts w:ascii="Times New Roman" w:hint="eastAsia"/>
                <w:szCs w:val="18"/>
              </w:rPr>
              <w:t>雨淋</w:t>
            </w:r>
            <w:r>
              <w:rPr>
                <w:rFonts w:ascii="Times New Roman"/>
                <w:szCs w:val="18"/>
              </w:rPr>
              <w:t>阀、</w:t>
            </w:r>
            <w:r>
              <w:rPr>
                <w:rFonts w:ascii="Times New Roman" w:hint="eastAsia"/>
                <w:szCs w:val="18"/>
              </w:rPr>
              <w:t>电磁</w:t>
            </w:r>
            <w:r>
              <w:rPr>
                <w:rFonts w:ascii="Times New Roman"/>
                <w:szCs w:val="18"/>
              </w:rPr>
              <w:t>阀、压力开关</w:t>
            </w:r>
            <w:r>
              <w:rPr>
                <w:rFonts w:ascii="Times New Roman" w:hint="eastAsia"/>
                <w:szCs w:val="18"/>
              </w:rPr>
              <w:t>、流量计</w:t>
            </w:r>
            <w:r>
              <w:rPr>
                <w:rFonts w:ascii="Times New Roman"/>
                <w:szCs w:val="18"/>
              </w:rPr>
              <w:t>动作状态；</w:t>
            </w:r>
          </w:p>
          <w:p w14:paraId="10D18D02" w14:textId="77777777" w:rsidR="00A624CD" w:rsidRDefault="00D208BB">
            <w:pPr>
              <w:pStyle w:val="affffffff3"/>
              <w:jc w:val="left"/>
              <w:rPr>
                <w:rFonts w:ascii="Times New Roman"/>
                <w:szCs w:val="18"/>
              </w:rPr>
            </w:pPr>
            <w:r>
              <w:rPr>
                <w:rFonts w:ascii="Times New Roman"/>
                <w:szCs w:val="18"/>
              </w:rPr>
              <w:t xml:space="preserve">6. </w:t>
            </w:r>
            <w:r>
              <w:rPr>
                <w:rFonts w:ascii="Times New Roman"/>
                <w:szCs w:val="18"/>
              </w:rPr>
              <w:t>火灾信息：起火时间、起火部位、起火原因、报警方式（指自动、人工等）、灭火方式（指气体、</w:t>
            </w:r>
            <w:r>
              <w:rPr>
                <w:rFonts w:ascii="Times New Roman" w:hint="eastAsia"/>
                <w:szCs w:val="18"/>
              </w:rPr>
              <w:t>喷水、雨淋</w:t>
            </w:r>
            <w:r>
              <w:rPr>
                <w:rFonts w:ascii="Times New Roman"/>
                <w:szCs w:val="18"/>
              </w:rPr>
              <w:t>、</w:t>
            </w:r>
            <w:r>
              <w:rPr>
                <w:rFonts w:ascii="Times New Roman" w:hint="eastAsia"/>
                <w:szCs w:val="18"/>
              </w:rPr>
              <w:t>细水雾</w:t>
            </w:r>
            <w:r>
              <w:rPr>
                <w:rFonts w:ascii="Times New Roman"/>
                <w:szCs w:val="18"/>
              </w:rPr>
              <w:t>、泡沫、干粉、灭火器等）；</w:t>
            </w:r>
          </w:p>
          <w:p w14:paraId="10D18D03" w14:textId="77777777" w:rsidR="00A624CD" w:rsidRDefault="00D208BB">
            <w:pPr>
              <w:pStyle w:val="affffffff3"/>
              <w:jc w:val="left"/>
              <w:rPr>
                <w:rFonts w:ascii="Times New Roman"/>
                <w:szCs w:val="18"/>
              </w:rPr>
            </w:pPr>
            <w:r>
              <w:rPr>
                <w:rFonts w:ascii="Times New Roman"/>
                <w:szCs w:val="18"/>
              </w:rPr>
              <w:t>7.</w:t>
            </w:r>
            <w:r>
              <w:rPr>
                <w:rFonts w:ascii="Times New Roman" w:hint="eastAsia"/>
                <w:szCs w:val="18"/>
              </w:rPr>
              <w:t>PAGA</w:t>
            </w:r>
            <w:r>
              <w:rPr>
                <w:rFonts w:ascii="Times New Roman" w:hint="eastAsia"/>
                <w:szCs w:val="18"/>
              </w:rPr>
              <w:t>（公共广播和报警系统）</w:t>
            </w:r>
            <w:r>
              <w:rPr>
                <w:rFonts w:ascii="Times New Roman"/>
                <w:szCs w:val="18"/>
              </w:rPr>
              <w:t>：</w:t>
            </w:r>
            <w:r>
              <w:rPr>
                <w:rFonts w:ascii="Times New Roman" w:hint="eastAsia"/>
                <w:szCs w:val="18"/>
              </w:rPr>
              <w:t>PAGA</w:t>
            </w:r>
            <w:r>
              <w:rPr>
                <w:rFonts w:ascii="Times New Roman"/>
                <w:szCs w:val="18"/>
              </w:rPr>
              <w:t>的启动、停止状态；</w:t>
            </w:r>
          </w:p>
          <w:p w14:paraId="10D18D04" w14:textId="77777777" w:rsidR="00A624CD" w:rsidRDefault="00D208BB">
            <w:pPr>
              <w:pStyle w:val="affffffff3"/>
              <w:jc w:val="left"/>
              <w:rPr>
                <w:rFonts w:ascii="Times New Roman"/>
                <w:szCs w:val="18"/>
              </w:rPr>
            </w:pPr>
            <w:r>
              <w:rPr>
                <w:rFonts w:ascii="Times New Roman" w:hint="eastAsia"/>
                <w:szCs w:val="18"/>
              </w:rPr>
              <w:t>8</w:t>
            </w:r>
            <w:r>
              <w:rPr>
                <w:rFonts w:ascii="Times New Roman"/>
                <w:szCs w:val="18"/>
              </w:rPr>
              <w:t>.</w:t>
            </w:r>
            <w:r>
              <w:rPr>
                <w:rFonts w:ascii="Times New Roman"/>
                <w:szCs w:val="18"/>
              </w:rPr>
              <w:t>消防电源：各消防用电设备的供电电源和备用电源应急工动作状态信息；</w:t>
            </w:r>
          </w:p>
          <w:p w14:paraId="10D18D05" w14:textId="77777777" w:rsidR="00A624CD" w:rsidRDefault="00D208BB">
            <w:pPr>
              <w:pStyle w:val="affffffff3"/>
              <w:jc w:val="left"/>
              <w:rPr>
                <w:rFonts w:ascii="Times New Roman"/>
                <w:szCs w:val="18"/>
              </w:rPr>
            </w:pPr>
            <w:r>
              <w:rPr>
                <w:rFonts w:ascii="Times New Roman" w:hint="eastAsia"/>
                <w:szCs w:val="18"/>
              </w:rPr>
              <w:t>9</w:t>
            </w:r>
            <w:r>
              <w:rPr>
                <w:rFonts w:ascii="Times New Roman"/>
                <w:szCs w:val="18"/>
              </w:rPr>
              <w:t>.</w:t>
            </w:r>
            <w:r>
              <w:rPr>
                <w:rFonts w:ascii="Times New Roman"/>
                <w:szCs w:val="18"/>
              </w:rPr>
              <w:t>其他</w:t>
            </w:r>
            <w:r>
              <w:rPr>
                <w:rFonts w:hint="eastAsia"/>
                <w:szCs w:val="18"/>
              </w:rPr>
              <w:t>消防设施系统</w:t>
            </w:r>
            <w:r>
              <w:rPr>
                <w:rFonts w:ascii="Times New Roman"/>
                <w:szCs w:val="18"/>
              </w:rPr>
              <w:t>的动作状态。</w:t>
            </w:r>
          </w:p>
        </w:tc>
      </w:tr>
    </w:tbl>
    <w:p w14:paraId="10D18D07" w14:textId="77777777" w:rsidR="00A624CD" w:rsidRDefault="00A624CD">
      <w:pPr>
        <w:pStyle w:val="afffffffd"/>
        <w:ind w:firstLineChars="0" w:firstLine="0"/>
        <w:rPr>
          <w:rFonts w:ascii="Times New Roman"/>
        </w:rPr>
        <w:sectPr w:rsidR="00A624CD">
          <w:pgSz w:w="11906" w:h="16838"/>
          <w:pgMar w:top="2410" w:right="1134" w:bottom="1134" w:left="1134" w:header="1418" w:footer="1134" w:gutter="284"/>
          <w:cols w:space="720"/>
          <w:formProt w:val="0"/>
          <w:docGrid w:type="lines" w:linePitch="312"/>
        </w:sectPr>
      </w:pPr>
    </w:p>
    <w:p w14:paraId="10D18D08" w14:textId="77777777" w:rsidR="00A624CD" w:rsidRDefault="00A624CD">
      <w:pPr>
        <w:pStyle w:val="af5"/>
        <w:tabs>
          <w:tab w:val="clear" w:pos="360"/>
        </w:tabs>
        <w:ind w:left="420"/>
        <w:rPr>
          <w:rFonts w:ascii="Times New Roman" w:hAnsi="Times New Roman"/>
          <w:vanish w:val="0"/>
        </w:rPr>
      </w:pPr>
    </w:p>
    <w:p w14:paraId="10D18D09" w14:textId="77777777" w:rsidR="00A624CD" w:rsidRDefault="00A624CD">
      <w:pPr>
        <w:pStyle w:val="af8"/>
        <w:tabs>
          <w:tab w:val="clear" w:pos="360"/>
        </w:tabs>
        <w:spacing w:before="156" w:after="156"/>
        <w:ind w:left="425"/>
        <w:rPr>
          <w:rFonts w:ascii="Times New Roman"/>
          <w:vanish w:val="0"/>
        </w:rPr>
      </w:pPr>
    </w:p>
    <w:p w14:paraId="10D18D0A" w14:textId="61F9BCB8" w:rsidR="00A624CD" w:rsidRDefault="00D208BB">
      <w:pPr>
        <w:pStyle w:val="affffffff4"/>
        <w:spacing w:before="78" w:after="156"/>
        <w:rPr>
          <w:rFonts w:ascii="Times New Roman"/>
        </w:rPr>
      </w:pPr>
      <w:bookmarkStart w:id="47" w:name="_Toc149212057"/>
      <w:r>
        <w:rPr>
          <w:rFonts w:ascii="Times New Roman"/>
        </w:rPr>
        <w:t>附录</w:t>
      </w:r>
      <w:r>
        <w:rPr>
          <w:rFonts w:ascii="Times New Roman"/>
        </w:rPr>
        <w:t xml:space="preserve"> B</w:t>
      </w:r>
      <w:r>
        <w:rPr>
          <w:rFonts w:ascii="Times New Roman"/>
        </w:rPr>
        <w:br/>
      </w:r>
      <w:bookmarkStart w:id="48" w:name="_Toc92970025"/>
      <w:bookmarkStart w:id="49" w:name="_Toc93930529"/>
      <w:bookmarkStart w:id="50" w:name="_Toc93908626"/>
      <w:bookmarkStart w:id="51" w:name="_Toc93757400"/>
      <w:bookmarkStart w:id="52" w:name="_Toc91160919"/>
      <w:bookmarkStart w:id="53" w:name="_Toc93752288"/>
      <w:bookmarkStart w:id="54" w:name="_Toc92810513"/>
      <w:bookmarkStart w:id="55" w:name="_Toc92796729"/>
      <w:bookmarkStart w:id="56" w:name="_Toc91244584"/>
      <w:r>
        <w:rPr>
          <w:rFonts w:ascii="Times New Roman"/>
        </w:rPr>
        <w:t>海上油田</w:t>
      </w:r>
      <w:r w:rsidR="00D66ADA">
        <w:rPr>
          <w:rFonts w:ascii="Times New Roman"/>
        </w:rPr>
        <w:t>消防物联网</w:t>
      </w:r>
      <w:r>
        <w:rPr>
          <w:rFonts w:ascii="Times New Roman" w:hint="eastAsia"/>
        </w:rPr>
        <w:t>系统</w:t>
      </w:r>
      <w:r>
        <w:rPr>
          <w:rFonts w:ascii="Times New Roman"/>
        </w:rPr>
        <w:t>管理信息</w:t>
      </w:r>
      <w:bookmarkEnd w:id="47"/>
      <w:bookmarkEnd w:id="48"/>
      <w:bookmarkEnd w:id="49"/>
      <w:bookmarkEnd w:id="50"/>
      <w:bookmarkEnd w:id="51"/>
      <w:bookmarkEnd w:id="52"/>
      <w:bookmarkEnd w:id="53"/>
      <w:bookmarkEnd w:id="54"/>
      <w:bookmarkEnd w:id="55"/>
      <w:bookmarkEnd w:id="56"/>
    </w:p>
    <w:p w14:paraId="10D18D0B" w14:textId="0B5FB07F" w:rsidR="00A624CD" w:rsidRDefault="00D208BB">
      <w:pPr>
        <w:pStyle w:val="afffffffd"/>
        <w:ind w:firstLine="420"/>
        <w:rPr>
          <w:rFonts w:ascii="Times New Roman"/>
        </w:rPr>
      </w:pPr>
      <w:r>
        <w:rPr>
          <w:rFonts w:ascii="Times New Roman"/>
        </w:rPr>
        <w:t>表</w:t>
      </w:r>
      <w:r>
        <w:rPr>
          <w:rFonts w:ascii="Times New Roman"/>
        </w:rPr>
        <w:t>B.1</w:t>
      </w:r>
      <w:r>
        <w:rPr>
          <w:rFonts w:ascii="Times New Roman"/>
        </w:rPr>
        <w:t>给出了海上油田</w:t>
      </w:r>
      <w:r w:rsidR="00D66ADA">
        <w:rPr>
          <w:rFonts w:ascii="Times New Roman"/>
        </w:rPr>
        <w:t>消防物联网</w:t>
      </w:r>
      <w:r>
        <w:rPr>
          <w:rFonts w:ascii="Times New Roman" w:hint="eastAsia"/>
        </w:rPr>
        <w:t>系统</w:t>
      </w:r>
      <w:r>
        <w:rPr>
          <w:rFonts w:ascii="Times New Roman"/>
        </w:rPr>
        <w:t>管理信息的内容</w:t>
      </w:r>
    </w:p>
    <w:p w14:paraId="10D18D0C" w14:textId="10DCFC6C" w:rsidR="00A624CD" w:rsidRDefault="00D208BB">
      <w:pPr>
        <w:pStyle w:val="af9"/>
        <w:spacing w:before="156" w:after="156"/>
        <w:rPr>
          <w:rFonts w:ascii="Times New Roman"/>
        </w:rPr>
      </w:pPr>
      <w:r>
        <w:rPr>
          <w:rFonts w:ascii="Times New Roman"/>
        </w:rPr>
        <w:t>海上油田</w:t>
      </w:r>
      <w:r w:rsidR="00D66ADA">
        <w:rPr>
          <w:rFonts w:ascii="Times New Roman"/>
        </w:rPr>
        <w:t>消防物联网</w:t>
      </w:r>
      <w:r>
        <w:rPr>
          <w:rFonts w:ascii="Times New Roman" w:hint="eastAsia"/>
        </w:rPr>
        <w:t>系统</w:t>
      </w:r>
      <w:r>
        <w:rPr>
          <w:rFonts w:ascii="Times New Roman"/>
        </w:rPr>
        <w:t>管理信息的内容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416"/>
        <w:gridCol w:w="495"/>
        <w:gridCol w:w="1352"/>
        <w:gridCol w:w="6807"/>
      </w:tblGrid>
      <w:tr w:rsidR="00A624CD" w14:paraId="10D18D10" w14:textId="77777777">
        <w:trPr>
          <w:trHeight w:val="497"/>
          <w:tblHeader/>
          <w:jc w:val="center"/>
        </w:trPr>
        <w:tc>
          <w:tcPr>
            <w:tcW w:w="416" w:type="dxa"/>
            <w:vAlign w:val="center"/>
          </w:tcPr>
          <w:p w14:paraId="10D18D0D" w14:textId="77777777" w:rsidR="00A624CD" w:rsidRDefault="00D208BB">
            <w:pPr>
              <w:jc w:val="center"/>
              <w:rPr>
                <w:sz w:val="18"/>
                <w:szCs w:val="18"/>
              </w:rPr>
            </w:pPr>
            <w:bookmarkStart w:id="57" w:name="_Hlk90470341"/>
            <w:r>
              <w:rPr>
                <w:sz w:val="18"/>
                <w:szCs w:val="18"/>
              </w:rPr>
              <w:t>序号</w:t>
            </w:r>
          </w:p>
        </w:tc>
        <w:tc>
          <w:tcPr>
            <w:tcW w:w="1847" w:type="dxa"/>
            <w:gridSpan w:val="2"/>
            <w:vAlign w:val="center"/>
          </w:tcPr>
          <w:p w14:paraId="10D18D0E" w14:textId="77777777" w:rsidR="00A624CD" w:rsidRDefault="00D208BB">
            <w:pPr>
              <w:pStyle w:val="affffffff3"/>
              <w:rPr>
                <w:rFonts w:ascii="Times New Roman"/>
                <w:szCs w:val="18"/>
              </w:rPr>
            </w:pPr>
            <w:r>
              <w:rPr>
                <w:rFonts w:ascii="Times New Roman"/>
                <w:szCs w:val="18"/>
              </w:rPr>
              <w:t>名</w:t>
            </w:r>
            <w:r>
              <w:rPr>
                <w:rFonts w:ascii="Times New Roman"/>
                <w:szCs w:val="18"/>
              </w:rPr>
              <w:t xml:space="preserve">  </w:t>
            </w:r>
            <w:r>
              <w:rPr>
                <w:rFonts w:ascii="Times New Roman"/>
                <w:szCs w:val="18"/>
              </w:rPr>
              <w:t>称</w:t>
            </w:r>
          </w:p>
        </w:tc>
        <w:tc>
          <w:tcPr>
            <w:tcW w:w="6807" w:type="dxa"/>
            <w:vAlign w:val="center"/>
          </w:tcPr>
          <w:p w14:paraId="10D18D0F" w14:textId="77777777" w:rsidR="00A624CD" w:rsidRDefault="00D208BB">
            <w:pPr>
              <w:pStyle w:val="affffffff3"/>
              <w:rPr>
                <w:rFonts w:ascii="Times New Roman"/>
                <w:szCs w:val="18"/>
              </w:rPr>
            </w:pPr>
            <w:r>
              <w:rPr>
                <w:rFonts w:ascii="Times New Roman"/>
                <w:szCs w:val="18"/>
              </w:rPr>
              <w:t>内</w:t>
            </w:r>
            <w:r>
              <w:rPr>
                <w:rFonts w:ascii="Times New Roman"/>
                <w:szCs w:val="18"/>
              </w:rPr>
              <w:t xml:space="preserve">  </w:t>
            </w:r>
            <w:r>
              <w:rPr>
                <w:rFonts w:ascii="Times New Roman"/>
                <w:szCs w:val="18"/>
              </w:rPr>
              <w:t>容</w:t>
            </w:r>
          </w:p>
        </w:tc>
      </w:tr>
      <w:tr w:rsidR="00A624CD" w14:paraId="10D18D14" w14:textId="77777777">
        <w:trPr>
          <w:jc w:val="center"/>
        </w:trPr>
        <w:tc>
          <w:tcPr>
            <w:tcW w:w="416" w:type="dxa"/>
            <w:vAlign w:val="center"/>
          </w:tcPr>
          <w:p w14:paraId="10D18D11" w14:textId="77777777" w:rsidR="00A624CD" w:rsidRDefault="00D208BB">
            <w:pPr>
              <w:pStyle w:val="affffffff3"/>
              <w:rPr>
                <w:rFonts w:ascii="Times New Roman"/>
                <w:szCs w:val="18"/>
              </w:rPr>
            </w:pPr>
            <w:r>
              <w:rPr>
                <w:rFonts w:ascii="Times New Roman"/>
                <w:szCs w:val="18"/>
              </w:rPr>
              <w:t>1</w:t>
            </w:r>
          </w:p>
        </w:tc>
        <w:tc>
          <w:tcPr>
            <w:tcW w:w="1847" w:type="dxa"/>
            <w:gridSpan w:val="2"/>
            <w:vAlign w:val="center"/>
          </w:tcPr>
          <w:p w14:paraId="10D18D12" w14:textId="77777777" w:rsidR="00A624CD" w:rsidRDefault="00D208BB">
            <w:pPr>
              <w:pStyle w:val="affffffff3"/>
              <w:rPr>
                <w:rFonts w:ascii="Times New Roman"/>
                <w:szCs w:val="18"/>
              </w:rPr>
            </w:pPr>
            <w:r>
              <w:rPr>
                <w:rFonts w:ascii="Times New Roman"/>
                <w:szCs w:val="18"/>
              </w:rPr>
              <w:t>基本情况</w:t>
            </w:r>
          </w:p>
        </w:tc>
        <w:tc>
          <w:tcPr>
            <w:tcW w:w="6807" w:type="dxa"/>
            <w:vAlign w:val="center"/>
          </w:tcPr>
          <w:p w14:paraId="10D18D13" w14:textId="2A6FE15A" w:rsidR="00A624CD" w:rsidRDefault="00D208BB">
            <w:pPr>
              <w:pStyle w:val="affffffff3"/>
              <w:jc w:val="left"/>
              <w:rPr>
                <w:rFonts w:ascii="Times New Roman"/>
                <w:szCs w:val="18"/>
              </w:rPr>
            </w:pPr>
            <w:r>
              <w:rPr>
                <w:rFonts w:ascii="Times New Roman"/>
                <w:szCs w:val="18"/>
              </w:rPr>
              <w:t>单位名称、编号、类别、地址、联系电话、</w:t>
            </w:r>
            <w:r>
              <w:rPr>
                <w:rFonts w:ascii="Times New Roman" w:hint="eastAsia"/>
                <w:szCs w:val="18"/>
              </w:rPr>
              <w:t>中央</w:t>
            </w:r>
            <w:r>
              <w:rPr>
                <w:rFonts w:ascii="Times New Roman"/>
                <w:szCs w:val="18"/>
              </w:rPr>
              <w:t>控制室电话；单位职工人数、成立时间、上级主管（或管辖）单位名称、海上</w:t>
            </w:r>
            <w:r>
              <w:rPr>
                <w:rFonts w:ascii="Times New Roman" w:hint="eastAsia"/>
                <w:szCs w:val="18"/>
              </w:rPr>
              <w:t>固定</w:t>
            </w:r>
            <w:r>
              <w:rPr>
                <w:rFonts w:ascii="Times New Roman"/>
                <w:szCs w:val="18"/>
              </w:rPr>
              <w:t>平台体量、平台总平面图；单位</w:t>
            </w:r>
            <w:r w:rsidR="00247454">
              <w:rPr>
                <w:rFonts w:ascii="Times New Roman" w:hint="eastAsia"/>
                <w:szCs w:val="18"/>
              </w:rPr>
              <w:t>主要负责人</w:t>
            </w:r>
            <w:r>
              <w:rPr>
                <w:rFonts w:ascii="Times New Roman"/>
                <w:szCs w:val="18"/>
              </w:rPr>
              <w:t>、（消防）安全责任人管理人的姓名、身份证号码、电话</w:t>
            </w:r>
          </w:p>
        </w:tc>
      </w:tr>
      <w:tr w:rsidR="00A624CD" w14:paraId="10D18D18" w14:textId="77777777">
        <w:trPr>
          <w:jc w:val="center"/>
        </w:trPr>
        <w:tc>
          <w:tcPr>
            <w:tcW w:w="416" w:type="dxa"/>
            <w:vAlign w:val="center"/>
          </w:tcPr>
          <w:p w14:paraId="10D18D15" w14:textId="77777777" w:rsidR="00A624CD" w:rsidRDefault="00D208BB">
            <w:pPr>
              <w:pStyle w:val="affffffff3"/>
              <w:rPr>
                <w:rFonts w:ascii="Times New Roman"/>
                <w:szCs w:val="18"/>
              </w:rPr>
            </w:pPr>
            <w:r>
              <w:rPr>
                <w:rFonts w:ascii="Times New Roman"/>
                <w:szCs w:val="18"/>
              </w:rPr>
              <w:t>2</w:t>
            </w:r>
          </w:p>
        </w:tc>
        <w:tc>
          <w:tcPr>
            <w:tcW w:w="1847" w:type="dxa"/>
            <w:gridSpan w:val="2"/>
            <w:vAlign w:val="center"/>
          </w:tcPr>
          <w:p w14:paraId="10D18D16" w14:textId="77777777" w:rsidR="00A624CD" w:rsidRDefault="00D208BB">
            <w:pPr>
              <w:pStyle w:val="affffffff3"/>
              <w:rPr>
                <w:rFonts w:ascii="Times New Roman"/>
                <w:szCs w:val="18"/>
              </w:rPr>
            </w:pPr>
            <w:r>
              <w:rPr>
                <w:rFonts w:ascii="Times New Roman"/>
                <w:szCs w:val="18"/>
              </w:rPr>
              <w:t>消防安全重点</w:t>
            </w:r>
            <w:r>
              <w:rPr>
                <w:rFonts w:ascii="Times New Roman" w:hint="eastAsia"/>
                <w:szCs w:val="18"/>
              </w:rPr>
              <w:t>区域</w:t>
            </w:r>
            <w:r>
              <w:rPr>
                <w:rFonts w:ascii="Times New Roman"/>
                <w:szCs w:val="18"/>
              </w:rPr>
              <w:t>信息</w:t>
            </w:r>
          </w:p>
        </w:tc>
        <w:tc>
          <w:tcPr>
            <w:tcW w:w="6807" w:type="dxa"/>
            <w:vAlign w:val="center"/>
          </w:tcPr>
          <w:p w14:paraId="10D18D17" w14:textId="77777777" w:rsidR="00A624CD" w:rsidRDefault="00D208BB">
            <w:pPr>
              <w:pStyle w:val="affffffff3"/>
              <w:jc w:val="left"/>
              <w:rPr>
                <w:rFonts w:ascii="Times New Roman"/>
                <w:szCs w:val="18"/>
              </w:rPr>
            </w:pPr>
            <w:r>
              <w:rPr>
                <w:rFonts w:ascii="Times New Roman"/>
                <w:szCs w:val="18"/>
              </w:rPr>
              <w:t>重点</w:t>
            </w:r>
            <w:r>
              <w:rPr>
                <w:rFonts w:ascii="Times New Roman" w:hint="eastAsia"/>
                <w:szCs w:val="18"/>
              </w:rPr>
              <w:t>区域</w:t>
            </w:r>
            <w:r>
              <w:rPr>
                <w:rFonts w:ascii="Times New Roman"/>
                <w:szCs w:val="18"/>
              </w:rPr>
              <w:t>名称、所在位置、使用性质、消防设施完备情况、责任人姓名、身份证号码及电话</w:t>
            </w:r>
          </w:p>
        </w:tc>
      </w:tr>
      <w:tr w:rsidR="00A624CD" w14:paraId="10D18D1D" w14:textId="77777777">
        <w:trPr>
          <w:jc w:val="center"/>
        </w:trPr>
        <w:tc>
          <w:tcPr>
            <w:tcW w:w="416" w:type="dxa"/>
            <w:vMerge w:val="restart"/>
            <w:vAlign w:val="center"/>
          </w:tcPr>
          <w:p w14:paraId="10D18D19" w14:textId="77777777" w:rsidR="00A624CD" w:rsidRDefault="00D208BB">
            <w:pPr>
              <w:pStyle w:val="affffffff3"/>
              <w:rPr>
                <w:rFonts w:ascii="Times New Roman"/>
                <w:szCs w:val="18"/>
              </w:rPr>
            </w:pPr>
            <w:r>
              <w:rPr>
                <w:rFonts w:ascii="Times New Roman"/>
                <w:szCs w:val="18"/>
              </w:rPr>
              <w:t>3</w:t>
            </w:r>
          </w:p>
        </w:tc>
        <w:tc>
          <w:tcPr>
            <w:tcW w:w="495" w:type="dxa"/>
            <w:vMerge w:val="restart"/>
            <w:vAlign w:val="center"/>
          </w:tcPr>
          <w:p w14:paraId="10D18D1A" w14:textId="17B3ADC8" w:rsidR="00A624CD" w:rsidRDefault="00D208BB">
            <w:pPr>
              <w:pStyle w:val="affffffff3"/>
              <w:rPr>
                <w:rFonts w:ascii="Times New Roman"/>
                <w:szCs w:val="18"/>
              </w:rPr>
            </w:pPr>
            <w:r>
              <w:rPr>
                <w:rFonts w:ascii="Times New Roman"/>
                <w:szCs w:val="18"/>
              </w:rPr>
              <w:t>消防设施信息</w:t>
            </w:r>
          </w:p>
        </w:tc>
        <w:tc>
          <w:tcPr>
            <w:tcW w:w="1352" w:type="dxa"/>
            <w:vAlign w:val="center"/>
          </w:tcPr>
          <w:p w14:paraId="10D18D1B" w14:textId="77777777" w:rsidR="00A624CD" w:rsidRDefault="00D208BB">
            <w:pPr>
              <w:pStyle w:val="affffffff3"/>
              <w:rPr>
                <w:rFonts w:ascii="Times New Roman"/>
                <w:szCs w:val="18"/>
              </w:rPr>
            </w:pPr>
            <w:r>
              <w:rPr>
                <w:rFonts w:ascii="Times New Roman" w:hint="eastAsia"/>
                <w:szCs w:val="18"/>
              </w:rPr>
              <w:t>火灾与可燃气体探测</w:t>
            </w:r>
            <w:r>
              <w:rPr>
                <w:rFonts w:ascii="Times New Roman"/>
                <w:szCs w:val="18"/>
              </w:rPr>
              <w:t>报警系统</w:t>
            </w:r>
          </w:p>
        </w:tc>
        <w:tc>
          <w:tcPr>
            <w:tcW w:w="6807" w:type="dxa"/>
            <w:vAlign w:val="center"/>
          </w:tcPr>
          <w:p w14:paraId="10D18D1C" w14:textId="77777777" w:rsidR="00A624CD" w:rsidRDefault="00D208BB">
            <w:pPr>
              <w:pStyle w:val="affffffff3"/>
              <w:jc w:val="left"/>
              <w:rPr>
                <w:rFonts w:ascii="Times New Roman"/>
                <w:szCs w:val="18"/>
              </w:rPr>
            </w:pPr>
            <w:r>
              <w:rPr>
                <w:rFonts w:ascii="Times New Roman"/>
                <w:szCs w:val="18"/>
              </w:rPr>
              <w:t>设置部位、系统形式、维保</w:t>
            </w:r>
            <w:r>
              <w:rPr>
                <w:rFonts w:ascii="Times New Roman" w:hint="eastAsia"/>
                <w:szCs w:val="18"/>
              </w:rPr>
              <w:t>检测</w:t>
            </w:r>
            <w:r>
              <w:rPr>
                <w:rFonts w:ascii="Times New Roman"/>
                <w:szCs w:val="18"/>
              </w:rPr>
              <w:t>单位名称、联系电话；</w:t>
            </w:r>
            <w:r>
              <w:rPr>
                <w:rFonts w:ascii="Times New Roman" w:hint="eastAsia"/>
                <w:szCs w:val="18"/>
              </w:rPr>
              <w:t>火灾与可燃气体探测</w:t>
            </w:r>
            <w:r>
              <w:rPr>
                <w:rFonts w:ascii="Times New Roman"/>
                <w:szCs w:val="18"/>
              </w:rPr>
              <w:t>报警控制器、探测器（含火灾探测、可燃气体探测）、手动火灾报警按钮等的类型、型号、数量、制造商；</w:t>
            </w:r>
            <w:r>
              <w:rPr>
                <w:rFonts w:ascii="Times New Roman" w:hint="eastAsia"/>
                <w:szCs w:val="18"/>
              </w:rPr>
              <w:t>火灾与可燃气体探测报警</w:t>
            </w:r>
            <w:r>
              <w:rPr>
                <w:rFonts w:ascii="Times New Roman"/>
                <w:szCs w:val="18"/>
              </w:rPr>
              <w:t>系统图</w:t>
            </w:r>
          </w:p>
        </w:tc>
      </w:tr>
      <w:tr w:rsidR="00A624CD" w14:paraId="10D18D22" w14:textId="77777777">
        <w:trPr>
          <w:jc w:val="center"/>
        </w:trPr>
        <w:tc>
          <w:tcPr>
            <w:tcW w:w="416" w:type="dxa"/>
            <w:vMerge/>
            <w:vAlign w:val="center"/>
          </w:tcPr>
          <w:p w14:paraId="10D18D1E" w14:textId="77777777" w:rsidR="00A624CD" w:rsidRDefault="00A624CD">
            <w:pPr>
              <w:pStyle w:val="affffffff3"/>
              <w:rPr>
                <w:rFonts w:ascii="Times New Roman"/>
                <w:szCs w:val="18"/>
              </w:rPr>
            </w:pPr>
          </w:p>
        </w:tc>
        <w:tc>
          <w:tcPr>
            <w:tcW w:w="495" w:type="dxa"/>
            <w:vMerge/>
            <w:vAlign w:val="center"/>
          </w:tcPr>
          <w:p w14:paraId="10D18D1F" w14:textId="77777777" w:rsidR="00A624CD" w:rsidRDefault="00A624CD">
            <w:pPr>
              <w:pStyle w:val="affffffff3"/>
              <w:rPr>
                <w:rFonts w:ascii="Times New Roman"/>
                <w:szCs w:val="18"/>
              </w:rPr>
            </w:pPr>
          </w:p>
        </w:tc>
        <w:tc>
          <w:tcPr>
            <w:tcW w:w="1352" w:type="dxa"/>
            <w:vAlign w:val="center"/>
          </w:tcPr>
          <w:p w14:paraId="10D18D20" w14:textId="631E96F7" w:rsidR="00A624CD" w:rsidRDefault="00D33316">
            <w:pPr>
              <w:pStyle w:val="affffffff3"/>
              <w:rPr>
                <w:rFonts w:ascii="Times New Roman"/>
                <w:szCs w:val="18"/>
              </w:rPr>
            </w:pPr>
            <w:r>
              <w:rPr>
                <w:rFonts w:ascii="Times New Roman" w:hint="eastAsia"/>
                <w:szCs w:val="18"/>
              </w:rPr>
              <w:t>雨</w:t>
            </w:r>
            <w:proofErr w:type="gramStart"/>
            <w:r>
              <w:rPr>
                <w:rFonts w:ascii="Times New Roman" w:hint="eastAsia"/>
                <w:szCs w:val="18"/>
              </w:rPr>
              <w:t>淋系统</w:t>
            </w:r>
            <w:proofErr w:type="gramEnd"/>
          </w:p>
        </w:tc>
        <w:tc>
          <w:tcPr>
            <w:tcW w:w="6807" w:type="dxa"/>
            <w:vAlign w:val="center"/>
          </w:tcPr>
          <w:p w14:paraId="10D18D21" w14:textId="77777777" w:rsidR="00A624CD" w:rsidRDefault="00D208BB">
            <w:pPr>
              <w:pStyle w:val="affffffff3"/>
              <w:jc w:val="left"/>
              <w:rPr>
                <w:rFonts w:ascii="Times New Roman"/>
                <w:szCs w:val="18"/>
              </w:rPr>
            </w:pPr>
            <w:r>
              <w:rPr>
                <w:rFonts w:ascii="Times New Roman"/>
                <w:szCs w:val="18"/>
              </w:rPr>
              <w:t>设置部位、系统形式（指</w:t>
            </w:r>
            <w:r>
              <w:rPr>
                <w:rFonts w:ascii="Times New Roman" w:hint="eastAsia"/>
                <w:szCs w:val="18"/>
              </w:rPr>
              <w:t>湿式、干式、预作用，</w:t>
            </w:r>
            <w:proofErr w:type="gramStart"/>
            <w:r>
              <w:rPr>
                <w:rFonts w:ascii="Times New Roman" w:hint="eastAsia"/>
                <w:szCs w:val="18"/>
              </w:rPr>
              <w:t>开式</w:t>
            </w:r>
            <w:proofErr w:type="gramEnd"/>
            <w:r>
              <w:rPr>
                <w:rFonts w:ascii="Times New Roman" w:hint="eastAsia"/>
                <w:szCs w:val="18"/>
              </w:rPr>
              <w:t>、闭式</w:t>
            </w:r>
            <w:r>
              <w:rPr>
                <w:rFonts w:ascii="Times New Roman"/>
                <w:szCs w:val="18"/>
              </w:rPr>
              <w:t>等）、</w:t>
            </w:r>
            <w:r>
              <w:rPr>
                <w:rFonts w:ascii="Times New Roman" w:hint="eastAsia"/>
                <w:szCs w:val="18"/>
              </w:rPr>
              <w:t>雨</w:t>
            </w:r>
            <w:proofErr w:type="gramStart"/>
            <w:r>
              <w:rPr>
                <w:rFonts w:ascii="Times New Roman" w:hint="eastAsia"/>
                <w:szCs w:val="18"/>
              </w:rPr>
              <w:t>淋</w:t>
            </w:r>
            <w:r>
              <w:rPr>
                <w:rFonts w:ascii="Times New Roman"/>
                <w:szCs w:val="18"/>
              </w:rPr>
              <w:t>阀位置</w:t>
            </w:r>
            <w:proofErr w:type="gramEnd"/>
            <w:r>
              <w:rPr>
                <w:rFonts w:ascii="Times New Roman"/>
                <w:szCs w:val="18"/>
              </w:rPr>
              <w:t>及数量、系统图</w:t>
            </w:r>
          </w:p>
        </w:tc>
      </w:tr>
      <w:tr w:rsidR="00A624CD" w14:paraId="10D18D27" w14:textId="77777777">
        <w:trPr>
          <w:jc w:val="center"/>
        </w:trPr>
        <w:tc>
          <w:tcPr>
            <w:tcW w:w="416" w:type="dxa"/>
            <w:vMerge/>
            <w:vAlign w:val="center"/>
          </w:tcPr>
          <w:p w14:paraId="10D18D23" w14:textId="77777777" w:rsidR="00A624CD" w:rsidRDefault="00A624CD">
            <w:pPr>
              <w:pStyle w:val="affffffff3"/>
              <w:rPr>
                <w:rFonts w:ascii="Times New Roman"/>
                <w:szCs w:val="18"/>
              </w:rPr>
            </w:pPr>
          </w:p>
        </w:tc>
        <w:tc>
          <w:tcPr>
            <w:tcW w:w="495" w:type="dxa"/>
            <w:vMerge/>
            <w:vAlign w:val="center"/>
          </w:tcPr>
          <w:p w14:paraId="10D18D24" w14:textId="77777777" w:rsidR="00A624CD" w:rsidRDefault="00A624CD">
            <w:pPr>
              <w:pStyle w:val="affffffff3"/>
              <w:rPr>
                <w:rFonts w:ascii="Times New Roman"/>
                <w:szCs w:val="18"/>
              </w:rPr>
            </w:pPr>
          </w:p>
        </w:tc>
        <w:tc>
          <w:tcPr>
            <w:tcW w:w="1352" w:type="dxa"/>
            <w:vAlign w:val="center"/>
          </w:tcPr>
          <w:p w14:paraId="10D18D25" w14:textId="77777777" w:rsidR="00A624CD" w:rsidRDefault="00D208BB">
            <w:pPr>
              <w:pStyle w:val="affffffff3"/>
              <w:rPr>
                <w:rFonts w:ascii="Times New Roman"/>
                <w:szCs w:val="18"/>
              </w:rPr>
            </w:pPr>
            <w:r>
              <w:rPr>
                <w:rFonts w:ascii="Times New Roman"/>
                <w:szCs w:val="18"/>
              </w:rPr>
              <w:t>水喷雾（细水雾）灭火系统</w:t>
            </w:r>
          </w:p>
        </w:tc>
        <w:tc>
          <w:tcPr>
            <w:tcW w:w="6807" w:type="dxa"/>
            <w:vAlign w:val="center"/>
          </w:tcPr>
          <w:p w14:paraId="10D18D26" w14:textId="77777777" w:rsidR="00A624CD" w:rsidRDefault="00D208BB">
            <w:pPr>
              <w:pStyle w:val="affffffff3"/>
              <w:jc w:val="left"/>
              <w:rPr>
                <w:rFonts w:ascii="Times New Roman"/>
                <w:szCs w:val="18"/>
              </w:rPr>
            </w:pPr>
            <w:r>
              <w:rPr>
                <w:rFonts w:ascii="Times New Roman"/>
                <w:szCs w:val="18"/>
              </w:rPr>
              <w:t>设置部位、</w:t>
            </w:r>
            <w:r>
              <w:rPr>
                <w:rFonts w:ascii="Times New Roman" w:hint="eastAsia"/>
                <w:szCs w:val="18"/>
              </w:rPr>
              <w:t>雨</w:t>
            </w:r>
            <w:proofErr w:type="gramStart"/>
            <w:r>
              <w:rPr>
                <w:rFonts w:ascii="Times New Roman" w:hint="eastAsia"/>
                <w:szCs w:val="18"/>
              </w:rPr>
              <w:t>淋</w:t>
            </w:r>
            <w:r>
              <w:rPr>
                <w:rFonts w:ascii="Times New Roman"/>
                <w:szCs w:val="18"/>
              </w:rPr>
              <w:t>阀位置</w:t>
            </w:r>
            <w:proofErr w:type="gramEnd"/>
            <w:r>
              <w:rPr>
                <w:rFonts w:ascii="Times New Roman"/>
                <w:szCs w:val="18"/>
              </w:rPr>
              <w:t>及数量、水喷雾（细水雾）灭火系统图</w:t>
            </w:r>
          </w:p>
        </w:tc>
      </w:tr>
      <w:tr w:rsidR="00A624CD" w14:paraId="10D18D2C" w14:textId="77777777">
        <w:trPr>
          <w:jc w:val="center"/>
        </w:trPr>
        <w:tc>
          <w:tcPr>
            <w:tcW w:w="416" w:type="dxa"/>
            <w:vMerge/>
            <w:vAlign w:val="center"/>
          </w:tcPr>
          <w:p w14:paraId="10D18D28" w14:textId="77777777" w:rsidR="00A624CD" w:rsidRDefault="00A624CD">
            <w:pPr>
              <w:pStyle w:val="affffffff3"/>
              <w:rPr>
                <w:rFonts w:ascii="Times New Roman"/>
                <w:szCs w:val="18"/>
              </w:rPr>
            </w:pPr>
          </w:p>
        </w:tc>
        <w:tc>
          <w:tcPr>
            <w:tcW w:w="495" w:type="dxa"/>
            <w:vMerge/>
            <w:vAlign w:val="center"/>
          </w:tcPr>
          <w:p w14:paraId="10D18D29" w14:textId="77777777" w:rsidR="00A624CD" w:rsidRDefault="00A624CD">
            <w:pPr>
              <w:pStyle w:val="affffffff3"/>
              <w:rPr>
                <w:rFonts w:ascii="Times New Roman"/>
                <w:szCs w:val="18"/>
              </w:rPr>
            </w:pPr>
          </w:p>
        </w:tc>
        <w:tc>
          <w:tcPr>
            <w:tcW w:w="1352" w:type="dxa"/>
            <w:vAlign w:val="center"/>
          </w:tcPr>
          <w:p w14:paraId="10D18D2A" w14:textId="77777777" w:rsidR="00A624CD" w:rsidRDefault="00D208BB">
            <w:pPr>
              <w:pStyle w:val="affffffff3"/>
              <w:rPr>
                <w:rFonts w:ascii="Times New Roman"/>
                <w:szCs w:val="18"/>
              </w:rPr>
            </w:pPr>
            <w:r>
              <w:rPr>
                <w:rFonts w:ascii="Times New Roman"/>
                <w:szCs w:val="18"/>
              </w:rPr>
              <w:t>气体灭火系统</w:t>
            </w:r>
          </w:p>
        </w:tc>
        <w:tc>
          <w:tcPr>
            <w:tcW w:w="6807" w:type="dxa"/>
            <w:vAlign w:val="center"/>
          </w:tcPr>
          <w:p w14:paraId="10D18D2B" w14:textId="77777777" w:rsidR="00A624CD" w:rsidRDefault="00D208BB">
            <w:pPr>
              <w:pStyle w:val="affffffff3"/>
              <w:jc w:val="left"/>
              <w:rPr>
                <w:rFonts w:ascii="Times New Roman"/>
                <w:szCs w:val="18"/>
              </w:rPr>
            </w:pPr>
            <w:r>
              <w:rPr>
                <w:rFonts w:ascii="Times New Roman"/>
                <w:szCs w:val="18"/>
              </w:rPr>
              <w:t>系统形式（指有管网、无管网，组合分配、独立式，高压、低压等）、系统保护的防护</w:t>
            </w:r>
            <w:proofErr w:type="gramStart"/>
            <w:r>
              <w:rPr>
                <w:rFonts w:ascii="Times New Roman"/>
                <w:szCs w:val="18"/>
              </w:rPr>
              <w:t>区数量</w:t>
            </w:r>
            <w:proofErr w:type="gramEnd"/>
            <w:r>
              <w:rPr>
                <w:rFonts w:ascii="Times New Roman"/>
                <w:szCs w:val="18"/>
              </w:rPr>
              <w:t>及位置、手动控制装置的位置、钢瓶间位置、灭火剂类型、气体灭火系统图</w:t>
            </w:r>
          </w:p>
        </w:tc>
      </w:tr>
      <w:tr w:rsidR="00913E31" w14:paraId="48742FD1" w14:textId="77777777">
        <w:trPr>
          <w:jc w:val="center"/>
        </w:trPr>
        <w:tc>
          <w:tcPr>
            <w:tcW w:w="416" w:type="dxa"/>
            <w:vMerge/>
            <w:vAlign w:val="center"/>
          </w:tcPr>
          <w:p w14:paraId="3B1FE4A5" w14:textId="77777777" w:rsidR="00913E31" w:rsidRDefault="00913E31">
            <w:pPr>
              <w:pStyle w:val="affffffff3"/>
              <w:rPr>
                <w:rFonts w:ascii="Times New Roman"/>
                <w:szCs w:val="18"/>
              </w:rPr>
            </w:pPr>
          </w:p>
        </w:tc>
        <w:tc>
          <w:tcPr>
            <w:tcW w:w="495" w:type="dxa"/>
            <w:vMerge/>
            <w:vAlign w:val="center"/>
          </w:tcPr>
          <w:p w14:paraId="5193550C" w14:textId="77777777" w:rsidR="00913E31" w:rsidRDefault="00913E31">
            <w:pPr>
              <w:pStyle w:val="affffffff3"/>
              <w:rPr>
                <w:rFonts w:ascii="Times New Roman"/>
                <w:szCs w:val="18"/>
              </w:rPr>
            </w:pPr>
          </w:p>
        </w:tc>
        <w:tc>
          <w:tcPr>
            <w:tcW w:w="1352" w:type="dxa"/>
            <w:vAlign w:val="center"/>
          </w:tcPr>
          <w:p w14:paraId="1C3295A9" w14:textId="0486AD12" w:rsidR="00913E31" w:rsidRDefault="005C2F73">
            <w:pPr>
              <w:pStyle w:val="affffffff3"/>
              <w:rPr>
                <w:rFonts w:ascii="Times New Roman"/>
                <w:szCs w:val="18"/>
              </w:rPr>
            </w:pPr>
            <w:r>
              <w:rPr>
                <w:rFonts w:ascii="Times New Roman" w:hint="eastAsia"/>
                <w:szCs w:val="18"/>
              </w:rPr>
              <w:t>消火栓及消防软管站系统</w:t>
            </w:r>
          </w:p>
        </w:tc>
        <w:tc>
          <w:tcPr>
            <w:tcW w:w="6807" w:type="dxa"/>
            <w:vAlign w:val="center"/>
          </w:tcPr>
          <w:p w14:paraId="5BA4483D" w14:textId="56FC1165" w:rsidR="00913E31" w:rsidRDefault="00AC08FF">
            <w:pPr>
              <w:pStyle w:val="affffffff3"/>
              <w:jc w:val="left"/>
              <w:rPr>
                <w:rFonts w:ascii="Times New Roman"/>
                <w:szCs w:val="18"/>
              </w:rPr>
            </w:pPr>
            <w:r>
              <w:rPr>
                <w:rFonts w:ascii="Times New Roman"/>
                <w:szCs w:val="18"/>
              </w:rPr>
              <w:t>设置部位、</w:t>
            </w:r>
            <w:r w:rsidRPr="00AC08FF">
              <w:rPr>
                <w:rFonts w:ascii="Times New Roman" w:hint="eastAsia"/>
                <w:szCs w:val="18"/>
              </w:rPr>
              <w:t>消火栓及消防软管站</w:t>
            </w:r>
            <w:r>
              <w:rPr>
                <w:rFonts w:ascii="Times New Roman"/>
                <w:szCs w:val="18"/>
              </w:rPr>
              <w:t>位置及数量、系统图</w:t>
            </w:r>
          </w:p>
        </w:tc>
      </w:tr>
      <w:tr w:rsidR="005C2F73" w14:paraId="755A0626" w14:textId="77777777">
        <w:trPr>
          <w:jc w:val="center"/>
        </w:trPr>
        <w:tc>
          <w:tcPr>
            <w:tcW w:w="416" w:type="dxa"/>
            <w:vMerge/>
            <w:vAlign w:val="center"/>
          </w:tcPr>
          <w:p w14:paraId="174FC94C" w14:textId="77777777" w:rsidR="005C2F73" w:rsidRDefault="005C2F73">
            <w:pPr>
              <w:pStyle w:val="affffffff3"/>
              <w:rPr>
                <w:rFonts w:ascii="Times New Roman"/>
                <w:szCs w:val="18"/>
              </w:rPr>
            </w:pPr>
          </w:p>
        </w:tc>
        <w:tc>
          <w:tcPr>
            <w:tcW w:w="495" w:type="dxa"/>
            <w:vMerge/>
            <w:vAlign w:val="center"/>
          </w:tcPr>
          <w:p w14:paraId="6AEA3316" w14:textId="77777777" w:rsidR="005C2F73" w:rsidRDefault="005C2F73">
            <w:pPr>
              <w:pStyle w:val="affffffff3"/>
              <w:rPr>
                <w:rFonts w:ascii="Times New Roman"/>
                <w:szCs w:val="18"/>
              </w:rPr>
            </w:pPr>
          </w:p>
        </w:tc>
        <w:tc>
          <w:tcPr>
            <w:tcW w:w="1352" w:type="dxa"/>
            <w:vAlign w:val="center"/>
          </w:tcPr>
          <w:p w14:paraId="35B6C1F6" w14:textId="0D79AC73" w:rsidR="005C2F73" w:rsidRDefault="005C2F73">
            <w:pPr>
              <w:pStyle w:val="affffffff3"/>
              <w:rPr>
                <w:rFonts w:ascii="Times New Roman"/>
                <w:szCs w:val="18"/>
              </w:rPr>
            </w:pPr>
            <w:r w:rsidRPr="005C2F73">
              <w:rPr>
                <w:rFonts w:ascii="Times New Roman" w:hint="eastAsia"/>
                <w:szCs w:val="18"/>
              </w:rPr>
              <w:t>厨房湿粉灭火系统</w:t>
            </w:r>
          </w:p>
        </w:tc>
        <w:tc>
          <w:tcPr>
            <w:tcW w:w="6807" w:type="dxa"/>
            <w:vAlign w:val="center"/>
          </w:tcPr>
          <w:p w14:paraId="3F3BD4A8" w14:textId="06BE697B" w:rsidR="005C2F73" w:rsidRDefault="00FB38DB">
            <w:pPr>
              <w:pStyle w:val="affffffff3"/>
              <w:jc w:val="left"/>
              <w:rPr>
                <w:rFonts w:ascii="Times New Roman"/>
                <w:szCs w:val="18"/>
              </w:rPr>
            </w:pPr>
            <w:r>
              <w:rPr>
                <w:rFonts w:ascii="Times New Roman"/>
                <w:szCs w:val="18"/>
              </w:rPr>
              <w:t>设置部位、系统图</w:t>
            </w:r>
          </w:p>
        </w:tc>
      </w:tr>
      <w:tr w:rsidR="00D208BB" w14:paraId="45093957" w14:textId="77777777">
        <w:trPr>
          <w:jc w:val="center"/>
        </w:trPr>
        <w:tc>
          <w:tcPr>
            <w:tcW w:w="416" w:type="dxa"/>
            <w:vMerge/>
            <w:vAlign w:val="center"/>
          </w:tcPr>
          <w:p w14:paraId="7D728B1B" w14:textId="77777777" w:rsidR="00D208BB" w:rsidRDefault="00D208BB">
            <w:pPr>
              <w:pStyle w:val="affffffff3"/>
              <w:rPr>
                <w:rFonts w:ascii="Times New Roman"/>
                <w:szCs w:val="18"/>
              </w:rPr>
            </w:pPr>
          </w:p>
        </w:tc>
        <w:tc>
          <w:tcPr>
            <w:tcW w:w="495" w:type="dxa"/>
            <w:vMerge/>
            <w:vAlign w:val="center"/>
          </w:tcPr>
          <w:p w14:paraId="2E4F7522" w14:textId="77777777" w:rsidR="00D208BB" w:rsidRDefault="00D208BB">
            <w:pPr>
              <w:pStyle w:val="affffffff3"/>
              <w:rPr>
                <w:rFonts w:ascii="Times New Roman"/>
                <w:szCs w:val="18"/>
              </w:rPr>
            </w:pPr>
          </w:p>
        </w:tc>
        <w:tc>
          <w:tcPr>
            <w:tcW w:w="1352" w:type="dxa"/>
            <w:vAlign w:val="center"/>
          </w:tcPr>
          <w:p w14:paraId="394D699A" w14:textId="709ACD6E" w:rsidR="00D208BB" w:rsidRPr="005C2F73" w:rsidRDefault="00D208BB">
            <w:pPr>
              <w:pStyle w:val="affffffff3"/>
              <w:rPr>
                <w:rFonts w:ascii="Times New Roman"/>
                <w:szCs w:val="18"/>
              </w:rPr>
            </w:pPr>
            <w:r>
              <w:rPr>
                <w:rFonts w:ascii="Times New Roman" w:hint="eastAsia"/>
                <w:szCs w:val="18"/>
              </w:rPr>
              <w:t>消防给水系统</w:t>
            </w:r>
          </w:p>
        </w:tc>
        <w:tc>
          <w:tcPr>
            <w:tcW w:w="6807" w:type="dxa"/>
            <w:vAlign w:val="center"/>
          </w:tcPr>
          <w:p w14:paraId="69D90106" w14:textId="7F3159B2" w:rsidR="00D208BB" w:rsidRDefault="001036D9">
            <w:pPr>
              <w:pStyle w:val="affffffff3"/>
              <w:jc w:val="left"/>
              <w:rPr>
                <w:rFonts w:ascii="Times New Roman"/>
                <w:szCs w:val="18"/>
              </w:rPr>
            </w:pPr>
            <w:r>
              <w:rPr>
                <w:rFonts w:ascii="Times New Roman"/>
                <w:szCs w:val="18"/>
              </w:rPr>
              <w:t>设置部位、</w:t>
            </w:r>
            <w:r>
              <w:rPr>
                <w:rFonts w:ascii="Times New Roman" w:hint="eastAsia"/>
                <w:szCs w:val="18"/>
              </w:rPr>
              <w:t>消防给水系统</w:t>
            </w:r>
            <w:r>
              <w:rPr>
                <w:rFonts w:ascii="Times New Roman"/>
                <w:szCs w:val="18"/>
              </w:rPr>
              <w:t>图</w:t>
            </w:r>
          </w:p>
        </w:tc>
      </w:tr>
      <w:tr w:rsidR="00D208BB" w14:paraId="27A7FFC3" w14:textId="77777777">
        <w:trPr>
          <w:jc w:val="center"/>
        </w:trPr>
        <w:tc>
          <w:tcPr>
            <w:tcW w:w="416" w:type="dxa"/>
            <w:vMerge/>
            <w:vAlign w:val="center"/>
          </w:tcPr>
          <w:p w14:paraId="7B52DABD" w14:textId="77777777" w:rsidR="00D208BB" w:rsidRDefault="00D208BB">
            <w:pPr>
              <w:pStyle w:val="affffffff3"/>
              <w:rPr>
                <w:rFonts w:ascii="Times New Roman"/>
                <w:szCs w:val="18"/>
              </w:rPr>
            </w:pPr>
          </w:p>
        </w:tc>
        <w:tc>
          <w:tcPr>
            <w:tcW w:w="495" w:type="dxa"/>
            <w:vMerge/>
            <w:vAlign w:val="center"/>
          </w:tcPr>
          <w:p w14:paraId="349E8E74" w14:textId="77777777" w:rsidR="00D208BB" w:rsidRDefault="00D208BB">
            <w:pPr>
              <w:pStyle w:val="affffffff3"/>
              <w:rPr>
                <w:rFonts w:ascii="Times New Roman"/>
                <w:szCs w:val="18"/>
              </w:rPr>
            </w:pPr>
          </w:p>
        </w:tc>
        <w:tc>
          <w:tcPr>
            <w:tcW w:w="1352" w:type="dxa"/>
            <w:vAlign w:val="center"/>
          </w:tcPr>
          <w:p w14:paraId="41CBD37A" w14:textId="205868BA" w:rsidR="00D208BB" w:rsidRDefault="00D208BB">
            <w:pPr>
              <w:pStyle w:val="affffffff3"/>
              <w:rPr>
                <w:rFonts w:ascii="Times New Roman"/>
                <w:szCs w:val="18"/>
              </w:rPr>
            </w:pPr>
            <w:r w:rsidRPr="00D208BB">
              <w:rPr>
                <w:rFonts w:ascii="Times New Roman" w:hint="eastAsia"/>
                <w:szCs w:val="18"/>
              </w:rPr>
              <w:t>防火门或防火风闸等防火分隔设施</w:t>
            </w:r>
          </w:p>
        </w:tc>
        <w:tc>
          <w:tcPr>
            <w:tcW w:w="6807" w:type="dxa"/>
            <w:vAlign w:val="center"/>
          </w:tcPr>
          <w:p w14:paraId="437CD945" w14:textId="38D6E22A" w:rsidR="00D208BB" w:rsidRDefault="00FD1805">
            <w:pPr>
              <w:pStyle w:val="affffffff3"/>
              <w:jc w:val="left"/>
              <w:rPr>
                <w:rFonts w:ascii="Times New Roman"/>
                <w:szCs w:val="18"/>
              </w:rPr>
            </w:pPr>
            <w:r>
              <w:rPr>
                <w:rFonts w:ascii="Times New Roman"/>
                <w:szCs w:val="18"/>
              </w:rPr>
              <w:t>设置部位、数量</w:t>
            </w:r>
          </w:p>
        </w:tc>
      </w:tr>
      <w:tr w:rsidR="00A624CD" w14:paraId="10D18D31" w14:textId="77777777">
        <w:trPr>
          <w:jc w:val="center"/>
        </w:trPr>
        <w:tc>
          <w:tcPr>
            <w:tcW w:w="416" w:type="dxa"/>
            <w:vMerge/>
            <w:vAlign w:val="center"/>
          </w:tcPr>
          <w:p w14:paraId="10D18D2D" w14:textId="77777777" w:rsidR="00A624CD" w:rsidRDefault="00A624CD">
            <w:pPr>
              <w:pStyle w:val="affffffff3"/>
              <w:jc w:val="both"/>
              <w:rPr>
                <w:rFonts w:ascii="Times New Roman"/>
                <w:szCs w:val="18"/>
              </w:rPr>
            </w:pPr>
          </w:p>
        </w:tc>
        <w:tc>
          <w:tcPr>
            <w:tcW w:w="495" w:type="dxa"/>
            <w:vMerge/>
            <w:vAlign w:val="center"/>
          </w:tcPr>
          <w:p w14:paraId="10D18D2E" w14:textId="77777777" w:rsidR="00A624CD" w:rsidRDefault="00A624CD">
            <w:pPr>
              <w:pStyle w:val="affffffff3"/>
              <w:rPr>
                <w:rFonts w:ascii="Times New Roman"/>
                <w:szCs w:val="18"/>
              </w:rPr>
            </w:pPr>
          </w:p>
        </w:tc>
        <w:tc>
          <w:tcPr>
            <w:tcW w:w="1352" w:type="dxa"/>
            <w:vAlign w:val="center"/>
          </w:tcPr>
          <w:p w14:paraId="10D18D2F" w14:textId="77777777" w:rsidR="00A624CD" w:rsidRDefault="00D208BB">
            <w:pPr>
              <w:pStyle w:val="affffffff3"/>
              <w:rPr>
                <w:rFonts w:ascii="Times New Roman"/>
                <w:szCs w:val="18"/>
              </w:rPr>
            </w:pPr>
            <w:r>
              <w:rPr>
                <w:rFonts w:ascii="Times New Roman" w:hint="eastAsia"/>
                <w:szCs w:val="18"/>
              </w:rPr>
              <w:t>PAGA</w:t>
            </w:r>
            <w:r>
              <w:rPr>
                <w:rFonts w:ascii="Times New Roman" w:hint="eastAsia"/>
                <w:szCs w:val="18"/>
              </w:rPr>
              <w:t>（公共广播和报警系统）</w:t>
            </w:r>
          </w:p>
        </w:tc>
        <w:tc>
          <w:tcPr>
            <w:tcW w:w="6807" w:type="dxa"/>
            <w:vAlign w:val="center"/>
          </w:tcPr>
          <w:p w14:paraId="10D18D30" w14:textId="77777777" w:rsidR="00A624CD" w:rsidRDefault="00D208BB">
            <w:pPr>
              <w:pStyle w:val="affffffff3"/>
              <w:jc w:val="left"/>
              <w:rPr>
                <w:rFonts w:ascii="Times New Roman"/>
                <w:szCs w:val="18"/>
              </w:rPr>
            </w:pPr>
            <w:r>
              <w:rPr>
                <w:rFonts w:ascii="Times New Roman"/>
                <w:szCs w:val="18"/>
              </w:rPr>
              <w:t>设置部位、数量、系统图</w:t>
            </w:r>
          </w:p>
        </w:tc>
      </w:tr>
      <w:tr w:rsidR="00A624CD" w14:paraId="10D18D36" w14:textId="77777777">
        <w:trPr>
          <w:jc w:val="center"/>
        </w:trPr>
        <w:tc>
          <w:tcPr>
            <w:tcW w:w="416" w:type="dxa"/>
            <w:vMerge/>
            <w:vAlign w:val="center"/>
          </w:tcPr>
          <w:p w14:paraId="10D18D32" w14:textId="77777777" w:rsidR="00A624CD" w:rsidRDefault="00A624CD">
            <w:pPr>
              <w:pStyle w:val="affffffff3"/>
              <w:rPr>
                <w:rFonts w:ascii="Times New Roman"/>
                <w:szCs w:val="18"/>
              </w:rPr>
            </w:pPr>
          </w:p>
        </w:tc>
        <w:tc>
          <w:tcPr>
            <w:tcW w:w="495" w:type="dxa"/>
            <w:vMerge/>
            <w:vAlign w:val="center"/>
          </w:tcPr>
          <w:p w14:paraId="10D18D33" w14:textId="77777777" w:rsidR="00A624CD" w:rsidRDefault="00A624CD">
            <w:pPr>
              <w:pStyle w:val="affffffff3"/>
              <w:rPr>
                <w:rFonts w:ascii="Times New Roman"/>
                <w:szCs w:val="18"/>
              </w:rPr>
            </w:pPr>
          </w:p>
        </w:tc>
        <w:tc>
          <w:tcPr>
            <w:tcW w:w="1352" w:type="dxa"/>
            <w:vAlign w:val="center"/>
          </w:tcPr>
          <w:p w14:paraId="10D18D34" w14:textId="77777777" w:rsidR="00A624CD" w:rsidRDefault="00D208BB">
            <w:pPr>
              <w:pStyle w:val="affffffff3"/>
              <w:rPr>
                <w:rFonts w:ascii="Times New Roman"/>
                <w:szCs w:val="18"/>
              </w:rPr>
            </w:pPr>
            <w:r>
              <w:rPr>
                <w:rFonts w:ascii="Times New Roman"/>
                <w:szCs w:val="18"/>
              </w:rPr>
              <w:t>消防电源</w:t>
            </w:r>
          </w:p>
        </w:tc>
        <w:tc>
          <w:tcPr>
            <w:tcW w:w="6807" w:type="dxa"/>
            <w:vAlign w:val="center"/>
          </w:tcPr>
          <w:p w14:paraId="10D18D35" w14:textId="77777777" w:rsidR="00A624CD" w:rsidRDefault="00D208BB">
            <w:pPr>
              <w:pStyle w:val="affffffff3"/>
              <w:jc w:val="left"/>
              <w:rPr>
                <w:rFonts w:ascii="Times New Roman"/>
                <w:szCs w:val="18"/>
              </w:rPr>
            </w:pPr>
            <w:r>
              <w:rPr>
                <w:rFonts w:ascii="Times New Roman"/>
                <w:szCs w:val="18"/>
              </w:rPr>
              <w:t>设置部位、消防主电源在配电室是否有独立配电柜供电、备用电源形式（</w:t>
            </w:r>
            <w:r>
              <w:rPr>
                <w:rFonts w:ascii="Times New Roman" w:hint="eastAsia"/>
                <w:szCs w:val="18"/>
              </w:rPr>
              <w:t>应急</w:t>
            </w:r>
            <w:r>
              <w:rPr>
                <w:rFonts w:ascii="Times New Roman"/>
                <w:szCs w:val="18"/>
              </w:rPr>
              <w:t>发电机、</w:t>
            </w:r>
            <w:r>
              <w:rPr>
                <w:rFonts w:ascii="Times New Roman"/>
                <w:szCs w:val="18"/>
              </w:rPr>
              <w:t>EPS</w:t>
            </w:r>
            <w:r>
              <w:rPr>
                <w:rFonts w:ascii="Times New Roman"/>
                <w:szCs w:val="18"/>
              </w:rPr>
              <w:t>等）</w:t>
            </w:r>
          </w:p>
        </w:tc>
      </w:tr>
      <w:tr w:rsidR="00A624CD" w14:paraId="10D18D3B" w14:textId="77777777">
        <w:trPr>
          <w:jc w:val="center"/>
        </w:trPr>
        <w:tc>
          <w:tcPr>
            <w:tcW w:w="416" w:type="dxa"/>
            <w:vMerge/>
            <w:vAlign w:val="center"/>
          </w:tcPr>
          <w:p w14:paraId="10D18D37" w14:textId="77777777" w:rsidR="00A624CD" w:rsidRDefault="00A624CD">
            <w:pPr>
              <w:pStyle w:val="affffffff3"/>
              <w:rPr>
                <w:rFonts w:ascii="Times New Roman"/>
                <w:szCs w:val="18"/>
              </w:rPr>
            </w:pPr>
          </w:p>
        </w:tc>
        <w:tc>
          <w:tcPr>
            <w:tcW w:w="495" w:type="dxa"/>
            <w:vMerge/>
            <w:vAlign w:val="center"/>
          </w:tcPr>
          <w:p w14:paraId="10D18D38" w14:textId="77777777" w:rsidR="00A624CD" w:rsidRDefault="00A624CD">
            <w:pPr>
              <w:pStyle w:val="affffffff3"/>
              <w:rPr>
                <w:rFonts w:ascii="Times New Roman"/>
                <w:szCs w:val="18"/>
              </w:rPr>
            </w:pPr>
          </w:p>
        </w:tc>
        <w:tc>
          <w:tcPr>
            <w:tcW w:w="1352" w:type="dxa"/>
            <w:vAlign w:val="center"/>
          </w:tcPr>
          <w:p w14:paraId="10D18D39" w14:textId="16BDA42D" w:rsidR="00A624CD" w:rsidRDefault="00D208BB">
            <w:pPr>
              <w:pStyle w:val="affffffff3"/>
              <w:rPr>
                <w:rFonts w:ascii="Times New Roman"/>
                <w:szCs w:val="18"/>
              </w:rPr>
            </w:pPr>
            <w:r>
              <w:rPr>
                <w:rFonts w:ascii="Times New Roman"/>
                <w:szCs w:val="18"/>
              </w:rPr>
              <w:t>灭火器</w:t>
            </w:r>
            <w:r>
              <w:rPr>
                <w:rFonts w:ascii="Times New Roman" w:hint="eastAsia"/>
                <w:szCs w:val="18"/>
              </w:rPr>
              <w:t>及</w:t>
            </w:r>
            <w:r w:rsidRPr="00D208BB">
              <w:rPr>
                <w:rFonts w:ascii="Times New Roman" w:hint="eastAsia"/>
                <w:szCs w:val="18"/>
              </w:rPr>
              <w:t>消防员装备箱</w:t>
            </w:r>
          </w:p>
        </w:tc>
        <w:tc>
          <w:tcPr>
            <w:tcW w:w="6807" w:type="dxa"/>
            <w:vAlign w:val="center"/>
          </w:tcPr>
          <w:p w14:paraId="10D18D3A" w14:textId="77777777" w:rsidR="00A624CD" w:rsidRDefault="00D208BB">
            <w:pPr>
              <w:pStyle w:val="affffffff3"/>
              <w:jc w:val="left"/>
              <w:rPr>
                <w:rFonts w:ascii="Times New Roman"/>
                <w:szCs w:val="18"/>
              </w:rPr>
            </w:pPr>
            <w:r>
              <w:rPr>
                <w:rFonts w:ascii="Times New Roman"/>
                <w:szCs w:val="18"/>
              </w:rPr>
              <w:t>设置部位、配置类型（指手提式、推车式等）、数量、生产日期、更换药剂日期</w:t>
            </w:r>
          </w:p>
        </w:tc>
      </w:tr>
      <w:tr w:rsidR="00A624CD" w14:paraId="10D18D3F" w14:textId="77777777">
        <w:trPr>
          <w:jc w:val="center"/>
        </w:trPr>
        <w:tc>
          <w:tcPr>
            <w:tcW w:w="416" w:type="dxa"/>
            <w:vAlign w:val="center"/>
          </w:tcPr>
          <w:p w14:paraId="10D18D3C" w14:textId="77777777" w:rsidR="00A624CD" w:rsidRDefault="00D208BB">
            <w:pPr>
              <w:pStyle w:val="affffffff3"/>
              <w:rPr>
                <w:rFonts w:ascii="Times New Roman"/>
                <w:szCs w:val="18"/>
              </w:rPr>
            </w:pPr>
            <w:r>
              <w:rPr>
                <w:rFonts w:ascii="Times New Roman"/>
                <w:szCs w:val="18"/>
              </w:rPr>
              <w:t>4</w:t>
            </w:r>
          </w:p>
        </w:tc>
        <w:tc>
          <w:tcPr>
            <w:tcW w:w="1847" w:type="dxa"/>
            <w:gridSpan w:val="2"/>
            <w:vAlign w:val="center"/>
          </w:tcPr>
          <w:p w14:paraId="10D18D3D" w14:textId="77777777" w:rsidR="00A624CD" w:rsidRDefault="00D208BB">
            <w:pPr>
              <w:pStyle w:val="affffffff3"/>
              <w:rPr>
                <w:rFonts w:ascii="Times New Roman"/>
                <w:szCs w:val="18"/>
              </w:rPr>
            </w:pPr>
            <w:r>
              <w:rPr>
                <w:rFonts w:ascii="Times New Roman"/>
                <w:szCs w:val="18"/>
              </w:rPr>
              <w:t>消防设施定期检查及维护保养信息</w:t>
            </w:r>
          </w:p>
        </w:tc>
        <w:tc>
          <w:tcPr>
            <w:tcW w:w="6807" w:type="dxa"/>
            <w:vAlign w:val="center"/>
          </w:tcPr>
          <w:p w14:paraId="10D18D3E" w14:textId="77777777" w:rsidR="00A624CD" w:rsidRDefault="00D208BB">
            <w:pPr>
              <w:pStyle w:val="affffffff3"/>
              <w:jc w:val="left"/>
              <w:rPr>
                <w:rFonts w:ascii="Times New Roman"/>
                <w:szCs w:val="18"/>
              </w:rPr>
            </w:pPr>
            <w:r>
              <w:rPr>
                <w:rFonts w:ascii="Times New Roman"/>
                <w:szCs w:val="18"/>
              </w:rPr>
              <w:t>检查人姓名、检查日期、检查类别（指日检、月检、季检、年检等）、检查内容（指各类消防设施相关技术规范规定的内容）及处理结果，维护保养日期、内容</w:t>
            </w:r>
          </w:p>
        </w:tc>
      </w:tr>
      <w:tr w:rsidR="00A624CD" w14:paraId="10D18D44" w14:textId="77777777">
        <w:trPr>
          <w:trHeight w:val="737"/>
          <w:jc w:val="center"/>
        </w:trPr>
        <w:tc>
          <w:tcPr>
            <w:tcW w:w="416" w:type="dxa"/>
            <w:vMerge w:val="restart"/>
            <w:vAlign w:val="center"/>
          </w:tcPr>
          <w:p w14:paraId="10D18D40" w14:textId="77777777" w:rsidR="00A624CD" w:rsidRDefault="00D208BB">
            <w:pPr>
              <w:pStyle w:val="affffffff3"/>
              <w:rPr>
                <w:rFonts w:ascii="Times New Roman"/>
                <w:szCs w:val="18"/>
              </w:rPr>
            </w:pPr>
            <w:r>
              <w:rPr>
                <w:rFonts w:ascii="Times New Roman"/>
                <w:szCs w:val="18"/>
              </w:rPr>
              <w:t>5</w:t>
            </w:r>
          </w:p>
        </w:tc>
        <w:tc>
          <w:tcPr>
            <w:tcW w:w="495" w:type="dxa"/>
            <w:vMerge w:val="restart"/>
            <w:vAlign w:val="center"/>
          </w:tcPr>
          <w:p w14:paraId="10D18D41" w14:textId="77777777" w:rsidR="00A624CD" w:rsidRDefault="00D208BB">
            <w:pPr>
              <w:pStyle w:val="affffffff3"/>
              <w:rPr>
                <w:rFonts w:ascii="Times New Roman"/>
                <w:szCs w:val="18"/>
              </w:rPr>
            </w:pPr>
            <w:r>
              <w:rPr>
                <w:rFonts w:ascii="Times New Roman"/>
                <w:szCs w:val="18"/>
              </w:rPr>
              <w:t>日常防火</w:t>
            </w:r>
            <w:r>
              <w:rPr>
                <w:rFonts w:ascii="Times New Roman"/>
                <w:szCs w:val="18"/>
              </w:rPr>
              <w:lastRenderedPageBreak/>
              <w:t>巡查记录</w:t>
            </w:r>
          </w:p>
        </w:tc>
        <w:tc>
          <w:tcPr>
            <w:tcW w:w="1352" w:type="dxa"/>
            <w:vAlign w:val="center"/>
          </w:tcPr>
          <w:p w14:paraId="10D18D42" w14:textId="77777777" w:rsidR="00A624CD" w:rsidRDefault="00D208BB">
            <w:pPr>
              <w:pStyle w:val="affffffff3"/>
              <w:rPr>
                <w:rFonts w:ascii="Times New Roman"/>
                <w:szCs w:val="18"/>
              </w:rPr>
            </w:pPr>
            <w:r>
              <w:rPr>
                <w:rFonts w:ascii="Times New Roman"/>
                <w:szCs w:val="18"/>
              </w:rPr>
              <w:lastRenderedPageBreak/>
              <w:t>基本信息</w:t>
            </w:r>
          </w:p>
        </w:tc>
        <w:tc>
          <w:tcPr>
            <w:tcW w:w="6807" w:type="dxa"/>
            <w:vAlign w:val="center"/>
          </w:tcPr>
          <w:p w14:paraId="10D18D43" w14:textId="77777777" w:rsidR="00A624CD" w:rsidRDefault="00D208BB">
            <w:pPr>
              <w:pStyle w:val="affffffff3"/>
              <w:jc w:val="left"/>
              <w:rPr>
                <w:rFonts w:ascii="Times New Roman"/>
                <w:szCs w:val="18"/>
              </w:rPr>
            </w:pPr>
            <w:r>
              <w:rPr>
                <w:rFonts w:ascii="Times New Roman" w:hint="eastAsia"/>
                <w:szCs w:val="18"/>
              </w:rPr>
              <w:t>中央控制室</w:t>
            </w:r>
            <w:r>
              <w:rPr>
                <w:rFonts w:ascii="Times New Roman"/>
                <w:szCs w:val="18"/>
              </w:rPr>
              <w:t>值班人员姓名、每日巡查次数、巡查时间、巡查部位</w:t>
            </w:r>
          </w:p>
        </w:tc>
      </w:tr>
      <w:tr w:rsidR="00A624CD" w14:paraId="10D18D49" w14:textId="77777777">
        <w:trPr>
          <w:trHeight w:val="737"/>
          <w:jc w:val="center"/>
        </w:trPr>
        <w:tc>
          <w:tcPr>
            <w:tcW w:w="416" w:type="dxa"/>
            <w:vMerge/>
            <w:vAlign w:val="center"/>
          </w:tcPr>
          <w:p w14:paraId="10D18D45" w14:textId="77777777" w:rsidR="00A624CD" w:rsidRDefault="00A624CD">
            <w:pPr>
              <w:pStyle w:val="affffffff3"/>
              <w:rPr>
                <w:rFonts w:ascii="Times New Roman"/>
                <w:szCs w:val="18"/>
              </w:rPr>
            </w:pPr>
          </w:p>
        </w:tc>
        <w:tc>
          <w:tcPr>
            <w:tcW w:w="495" w:type="dxa"/>
            <w:vMerge/>
            <w:vAlign w:val="center"/>
          </w:tcPr>
          <w:p w14:paraId="10D18D46" w14:textId="77777777" w:rsidR="00A624CD" w:rsidRDefault="00A624CD">
            <w:pPr>
              <w:pStyle w:val="affffffff3"/>
              <w:rPr>
                <w:rFonts w:ascii="Times New Roman"/>
                <w:szCs w:val="18"/>
              </w:rPr>
            </w:pPr>
          </w:p>
        </w:tc>
        <w:tc>
          <w:tcPr>
            <w:tcW w:w="1352" w:type="dxa"/>
            <w:vAlign w:val="center"/>
          </w:tcPr>
          <w:p w14:paraId="10D18D47" w14:textId="77777777" w:rsidR="00A624CD" w:rsidRDefault="00D208BB">
            <w:pPr>
              <w:pStyle w:val="affffffff3"/>
              <w:rPr>
                <w:rFonts w:ascii="Times New Roman"/>
                <w:szCs w:val="18"/>
              </w:rPr>
            </w:pPr>
            <w:r>
              <w:rPr>
                <w:rFonts w:ascii="Times New Roman" w:hint="eastAsia"/>
                <w:szCs w:val="18"/>
              </w:rPr>
              <w:t>安全管理</w:t>
            </w:r>
          </w:p>
        </w:tc>
        <w:tc>
          <w:tcPr>
            <w:tcW w:w="6807" w:type="dxa"/>
            <w:vAlign w:val="center"/>
          </w:tcPr>
          <w:p w14:paraId="10D18D48" w14:textId="77777777" w:rsidR="00A624CD" w:rsidRDefault="00D208BB">
            <w:pPr>
              <w:pStyle w:val="affffffff3"/>
              <w:jc w:val="left"/>
              <w:rPr>
                <w:rFonts w:ascii="Times New Roman"/>
                <w:szCs w:val="18"/>
              </w:rPr>
            </w:pPr>
            <w:r>
              <w:rPr>
                <w:rFonts w:ascii="Times New Roman" w:hint="eastAsia"/>
                <w:szCs w:val="18"/>
              </w:rPr>
              <w:t>动火作业、临时用电、电气作业、热工作业等有无违章情况</w:t>
            </w:r>
          </w:p>
        </w:tc>
      </w:tr>
      <w:tr w:rsidR="00A624CD" w14:paraId="10D18D4E" w14:textId="77777777">
        <w:trPr>
          <w:trHeight w:val="737"/>
          <w:jc w:val="center"/>
        </w:trPr>
        <w:tc>
          <w:tcPr>
            <w:tcW w:w="416" w:type="dxa"/>
            <w:vMerge/>
            <w:vAlign w:val="center"/>
          </w:tcPr>
          <w:p w14:paraId="10D18D4A" w14:textId="77777777" w:rsidR="00A624CD" w:rsidRDefault="00A624CD">
            <w:pPr>
              <w:pStyle w:val="affffffff3"/>
              <w:rPr>
                <w:rFonts w:ascii="Times New Roman"/>
                <w:szCs w:val="18"/>
              </w:rPr>
            </w:pPr>
          </w:p>
        </w:tc>
        <w:tc>
          <w:tcPr>
            <w:tcW w:w="495" w:type="dxa"/>
            <w:vMerge/>
            <w:vAlign w:val="center"/>
          </w:tcPr>
          <w:p w14:paraId="10D18D4B" w14:textId="77777777" w:rsidR="00A624CD" w:rsidRDefault="00A624CD">
            <w:pPr>
              <w:pStyle w:val="affffffff3"/>
              <w:rPr>
                <w:rFonts w:ascii="Times New Roman"/>
                <w:szCs w:val="18"/>
              </w:rPr>
            </w:pPr>
          </w:p>
        </w:tc>
        <w:tc>
          <w:tcPr>
            <w:tcW w:w="1352" w:type="dxa"/>
            <w:vAlign w:val="center"/>
          </w:tcPr>
          <w:p w14:paraId="10D18D4C" w14:textId="77777777" w:rsidR="00A624CD" w:rsidRDefault="00D208BB">
            <w:pPr>
              <w:pStyle w:val="affffffff3"/>
              <w:rPr>
                <w:rFonts w:ascii="Times New Roman"/>
                <w:szCs w:val="18"/>
              </w:rPr>
            </w:pPr>
            <w:r>
              <w:rPr>
                <w:rFonts w:ascii="Times New Roman"/>
                <w:szCs w:val="18"/>
              </w:rPr>
              <w:t>疏散通道</w:t>
            </w:r>
          </w:p>
        </w:tc>
        <w:tc>
          <w:tcPr>
            <w:tcW w:w="6807" w:type="dxa"/>
            <w:vAlign w:val="center"/>
          </w:tcPr>
          <w:p w14:paraId="10D18D4D" w14:textId="77777777" w:rsidR="00A624CD" w:rsidRDefault="00D208BB">
            <w:pPr>
              <w:pStyle w:val="affffffff3"/>
              <w:jc w:val="left"/>
              <w:rPr>
                <w:rFonts w:ascii="Times New Roman"/>
                <w:szCs w:val="18"/>
              </w:rPr>
            </w:pPr>
            <w:r>
              <w:rPr>
                <w:rFonts w:ascii="Times New Roman"/>
                <w:szCs w:val="18"/>
              </w:rPr>
              <w:t>安全出口、疏散通道是否合格以及是否堆放可燃物</w:t>
            </w:r>
          </w:p>
        </w:tc>
      </w:tr>
      <w:tr w:rsidR="00A624CD" w14:paraId="10D18D53" w14:textId="77777777">
        <w:trPr>
          <w:jc w:val="center"/>
        </w:trPr>
        <w:tc>
          <w:tcPr>
            <w:tcW w:w="416" w:type="dxa"/>
            <w:vMerge/>
            <w:vAlign w:val="center"/>
          </w:tcPr>
          <w:p w14:paraId="10D18D4F" w14:textId="77777777" w:rsidR="00A624CD" w:rsidRDefault="00A624CD">
            <w:pPr>
              <w:pStyle w:val="affffffff3"/>
              <w:rPr>
                <w:rFonts w:ascii="Times New Roman"/>
                <w:szCs w:val="18"/>
              </w:rPr>
            </w:pPr>
          </w:p>
        </w:tc>
        <w:tc>
          <w:tcPr>
            <w:tcW w:w="495" w:type="dxa"/>
            <w:vMerge/>
            <w:vAlign w:val="center"/>
          </w:tcPr>
          <w:p w14:paraId="10D18D50" w14:textId="77777777" w:rsidR="00A624CD" w:rsidRDefault="00A624CD">
            <w:pPr>
              <w:pStyle w:val="affffffff3"/>
              <w:rPr>
                <w:rFonts w:ascii="Times New Roman"/>
                <w:szCs w:val="18"/>
              </w:rPr>
            </w:pPr>
          </w:p>
        </w:tc>
        <w:tc>
          <w:tcPr>
            <w:tcW w:w="1352" w:type="dxa"/>
            <w:vAlign w:val="center"/>
          </w:tcPr>
          <w:p w14:paraId="10D18D51" w14:textId="77777777" w:rsidR="00A624CD" w:rsidRDefault="00D208BB">
            <w:pPr>
              <w:pStyle w:val="affffffff3"/>
              <w:rPr>
                <w:rFonts w:ascii="Times New Roman"/>
                <w:szCs w:val="18"/>
              </w:rPr>
            </w:pPr>
            <w:r>
              <w:rPr>
                <w:rFonts w:ascii="Times New Roman"/>
                <w:szCs w:val="18"/>
              </w:rPr>
              <w:t>消防设施</w:t>
            </w:r>
          </w:p>
        </w:tc>
        <w:tc>
          <w:tcPr>
            <w:tcW w:w="6807" w:type="dxa"/>
            <w:vAlign w:val="center"/>
          </w:tcPr>
          <w:p w14:paraId="10D18D52" w14:textId="77777777" w:rsidR="00A624CD" w:rsidRDefault="00D208BB">
            <w:pPr>
              <w:pStyle w:val="affffffff3"/>
              <w:jc w:val="left"/>
              <w:rPr>
                <w:rFonts w:ascii="Times New Roman"/>
                <w:szCs w:val="18"/>
              </w:rPr>
            </w:pPr>
            <w:r>
              <w:rPr>
                <w:rFonts w:ascii="Times New Roman"/>
                <w:szCs w:val="18"/>
              </w:rPr>
              <w:t>疏散指示标志、应急照明是否处于正常完好状态；</w:t>
            </w:r>
            <w:r>
              <w:rPr>
                <w:rFonts w:ascii="Times New Roman" w:hint="eastAsia"/>
                <w:szCs w:val="18"/>
              </w:rPr>
              <w:t>火灾与可燃气体</w:t>
            </w:r>
            <w:r>
              <w:rPr>
                <w:rFonts w:ascii="Times New Roman"/>
                <w:szCs w:val="18"/>
              </w:rPr>
              <w:t>探测器是否处于正常完好状态；自动喷水灭火系统</w:t>
            </w:r>
            <w:r>
              <w:rPr>
                <w:rFonts w:ascii="Times New Roman" w:hint="eastAsia"/>
                <w:szCs w:val="18"/>
              </w:rPr>
              <w:t>（含雨淋、水幕）</w:t>
            </w:r>
            <w:r>
              <w:rPr>
                <w:rFonts w:ascii="Times New Roman"/>
                <w:szCs w:val="18"/>
              </w:rPr>
              <w:t>喷头、</w:t>
            </w:r>
            <w:r>
              <w:rPr>
                <w:rFonts w:ascii="Times New Roman" w:hint="eastAsia"/>
                <w:szCs w:val="18"/>
              </w:rPr>
              <w:t>水喷雾（细水雾）灭火系统喷头、雨</w:t>
            </w:r>
            <w:proofErr w:type="gramStart"/>
            <w:r>
              <w:rPr>
                <w:rFonts w:ascii="Times New Roman" w:hint="eastAsia"/>
                <w:szCs w:val="18"/>
              </w:rPr>
              <w:t>淋</w:t>
            </w:r>
            <w:r>
              <w:rPr>
                <w:rFonts w:ascii="Times New Roman"/>
                <w:szCs w:val="18"/>
              </w:rPr>
              <w:t>阀是否</w:t>
            </w:r>
            <w:proofErr w:type="gramEnd"/>
            <w:r>
              <w:rPr>
                <w:rFonts w:ascii="Times New Roman"/>
                <w:szCs w:val="18"/>
              </w:rPr>
              <w:t>处于正常完好状态；消火栓</w:t>
            </w:r>
            <w:r>
              <w:rPr>
                <w:rFonts w:ascii="Times New Roman" w:hint="eastAsia"/>
                <w:szCs w:val="18"/>
              </w:rPr>
              <w:t>与消防软管站</w:t>
            </w:r>
            <w:r>
              <w:rPr>
                <w:rFonts w:ascii="Times New Roman"/>
                <w:szCs w:val="18"/>
              </w:rPr>
              <w:t>系统是否处于正常完好状态；灭火器是否处于正常完好状态</w:t>
            </w:r>
          </w:p>
        </w:tc>
      </w:tr>
      <w:bookmarkEnd w:id="57"/>
    </w:tbl>
    <w:p w14:paraId="10D18D54" w14:textId="77777777" w:rsidR="00A624CD" w:rsidRDefault="00A624CD">
      <w:pPr>
        <w:pStyle w:val="affffffffa"/>
        <w:numPr>
          <w:ilvl w:val="0"/>
          <w:numId w:val="6"/>
        </w:numPr>
        <w:ind w:left="737" w:hanging="374"/>
        <w:rPr>
          <w:rFonts w:ascii="Times New Roman"/>
        </w:rPr>
        <w:sectPr w:rsidR="00A624CD">
          <w:pgSz w:w="11906" w:h="16838"/>
          <w:pgMar w:top="2410" w:right="1134" w:bottom="1134" w:left="1134" w:header="1418" w:footer="1134" w:gutter="284"/>
          <w:cols w:space="720"/>
          <w:formProt w:val="0"/>
          <w:docGrid w:type="lines" w:linePitch="312"/>
        </w:sectPr>
      </w:pPr>
    </w:p>
    <w:p w14:paraId="10D18EB0" w14:textId="1BD8C569" w:rsidR="00A624CD" w:rsidRDefault="00D208BB">
      <w:pPr>
        <w:pStyle w:val="affffffff4"/>
        <w:spacing w:before="78" w:after="156"/>
        <w:rPr>
          <w:rFonts w:ascii="Times New Roman"/>
        </w:rPr>
      </w:pPr>
      <w:bookmarkStart w:id="58" w:name="_Toc149212058"/>
      <w:r>
        <w:rPr>
          <w:rFonts w:ascii="Times New Roman"/>
        </w:rPr>
        <w:lastRenderedPageBreak/>
        <w:t>附录</w:t>
      </w:r>
      <w:r>
        <w:rPr>
          <w:rFonts w:ascii="Times New Roman"/>
        </w:rPr>
        <w:t xml:space="preserve"> </w:t>
      </w:r>
      <w:r w:rsidR="006F195A">
        <w:rPr>
          <w:rFonts w:ascii="Times New Roman"/>
        </w:rPr>
        <w:t>C</w:t>
      </w:r>
      <w:r>
        <w:rPr>
          <w:rFonts w:ascii="Times New Roman"/>
        </w:rPr>
        <w:br/>
      </w:r>
      <w:bookmarkStart w:id="59" w:name="_Toc93930532"/>
      <w:bookmarkStart w:id="60" w:name="_Toc93757403"/>
      <w:bookmarkStart w:id="61" w:name="_Toc92970028"/>
      <w:bookmarkStart w:id="62" w:name="_Toc91244587"/>
      <w:bookmarkStart w:id="63" w:name="_Toc93752291"/>
      <w:bookmarkStart w:id="64" w:name="_Toc92810516"/>
      <w:bookmarkStart w:id="65" w:name="_Toc93908629"/>
      <w:bookmarkStart w:id="66" w:name="_Toc92796732"/>
      <w:bookmarkStart w:id="67" w:name="_Toc91160922"/>
      <w:r>
        <w:rPr>
          <w:rFonts w:ascii="Times New Roman"/>
        </w:rPr>
        <w:t>海上油田</w:t>
      </w:r>
      <w:r w:rsidR="00D66ADA">
        <w:rPr>
          <w:rFonts w:ascii="Times New Roman"/>
        </w:rPr>
        <w:t>消防物联网</w:t>
      </w:r>
      <w:r>
        <w:rPr>
          <w:rFonts w:ascii="Times New Roman" w:hint="eastAsia"/>
        </w:rPr>
        <w:t>系统</w:t>
      </w:r>
      <w:r>
        <w:rPr>
          <w:rFonts w:ascii="Times New Roman"/>
        </w:rPr>
        <w:t>维护管理工作检查项目</w:t>
      </w:r>
      <w:bookmarkEnd w:id="58"/>
      <w:bookmarkEnd w:id="59"/>
      <w:bookmarkEnd w:id="60"/>
      <w:bookmarkEnd w:id="61"/>
      <w:bookmarkEnd w:id="62"/>
      <w:bookmarkEnd w:id="63"/>
      <w:bookmarkEnd w:id="64"/>
      <w:bookmarkEnd w:id="65"/>
      <w:bookmarkEnd w:id="66"/>
      <w:bookmarkEnd w:id="67"/>
    </w:p>
    <w:p w14:paraId="10D18EB1" w14:textId="03B69CD0" w:rsidR="00A624CD" w:rsidRDefault="00D208BB">
      <w:pPr>
        <w:pStyle w:val="afffffffd"/>
        <w:ind w:firstLine="420"/>
        <w:rPr>
          <w:rFonts w:ascii="Times New Roman"/>
        </w:rPr>
      </w:pPr>
      <w:r>
        <w:rPr>
          <w:rFonts w:ascii="Times New Roman"/>
        </w:rPr>
        <w:t>表</w:t>
      </w:r>
      <w:r w:rsidR="006F195A">
        <w:rPr>
          <w:rFonts w:ascii="Times New Roman"/>
        </w:rPr>
        <w:t>C</w:t>
      </w:r>
      <w:r>
        <w:rPr>
          <w:rFonts w:ascii="Times New Roman"/>
        </w:rPr>
        <w:t>.1</w:t>
      </w:r>
      <w:r>
        <w:rPr>
          <w:rFonts w:ascii="Times New Roman"/>
        </w:rPr>
        <w:t>规定了海上油田</w:t>
      </w:r>
      <w:r w:rsidR="00D66ADA">
        <w:rPr>
          <w:rFonts w:ascii="Times New Roman"/>
        </w:rPr>
        <w:t>消防物联网</w:t>
      </w:r>
      <w:r>
        <w:rPr>
          <w:rFonts w:ascii="Times New Roman" w:hint="eastAsia"/>
        </w:rPr>
        <w:t>系统</w:t>
      </w:r>
      <w:r>
        <w:rPr>
          <w:rFonts w:ascii="Times New Roman"/>
        </w:rPr>
        <w:t>维护管理工作检查项目</w:t>
      </w:r>
    </w:p>
    <w:p w14:paraId="10D18EB2" w14:textId="0FCFF757" w:rsidR="00A624CD" w:rsidRDefault="00D208BB">
      <w:pPr>
        <w:pStyle w:val="af9"/>
        <w:numPr>
          <w:ilvl w:val="0"/>
          <w:numId w:val="0"/>
        </w:numPr>
        <w:spacing w:before="156" w:after="156"/>
        <w:rPr>
          <w:rFonts w:ascii="Times New Roman"/>
        </w:rPr>
      </w:pPr>
      <w:r>
        <w:rPr>
          <w:rFonts w:ascii="Times New Roman"/>
          <w:bCs/>
          <w:szCs w:val="21"/>
        </w:rPr>
        <w:t>表</w:t>
      </w:r>
      <w:r w:rsidR="006F195A">
        <w:rPr>
          <w:rFonts w:ascii="Times New Roman"/>
          <w:bCs/>
          <w:szCs w:val="21"/>
        </w:rPr>
        <w:t>C</w:t>
      </w:r>
      <w:r>
        <w:rPr>
          <w:rFonts w:ascii="Times New Roman"/>
          <w:bCs/>
          <w:szCs w:val="21"/>
        </w:rPr>
        <w:t xml:space="preserve">.1 </w:t>
      </w:r>
      <w:r>
        <w:rPr>
          <w:rFonts w:ascii="Times New Roman"/>
        </w:rPr>
        <w:t>海上油田</w:t>
      </w:r>
      <w:r w:rsidR="00D66ADA">
        <w:rPr>
          <w:rFonts w:ascii="Times New Roman"/>
        </w:rPr>
        <w:t>消防物联网</w:t>
      </w:r>
      <w:r>
        <w:rPr>
          <w:rFonts w:ascii="Times New Roman" w:hint="eastAsia"/>
        </w:rPr>
        <w:t>系统</w:t>
      </w:r>
      <w:r>
        <w:rPr>
          <w:rFonts w:ascii="Times New Roman"/>
        </w:rPr>
        <w:t>维护管理工作检查项目</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9"/>
        <w:gridCol w:w="1843"/>
        <w:gridCol w:w="4411"/>
        <w:gridCol w:w="1543"/>
      </w:tblGrid>
      <w:tr w:rsidR="00A624CD" w14:paraId="10D18EB6" w14:textId="77777777">
        <w:tc>
          <w:tcPr>
            <w:tcW w:w="2972" w:type="dxa"/>
            <w:gridSpan w:val="2"/>
            <w:vAlign w:val="center"/>
          </w:tcPr>
          <w:p w14:paraId="10D18EB3" w14:textId="77777777" w:rsidR="00A624CD" w:rsidRDefault="00D208BB">
            <w:pPr>
              <w:jc w:val="center"/>
              <w:rPr>
                <w:rFonts w:eastAsia="黑体"/>
                <w:sz w:val="15"/>
                <w:szCs w:val="15"/>
              </w:rPr>
            </w:pPr>
            <w:r>
              <w:rPr>
                <w:rFonts w:eastAsia="黑体"/>
                <w:sz w:val="15"/>
                <w:szCs w:val="15"/>
              </w:rPr>
              <w:t>部位</w:t>
            </w:r>
          </w:p>
        </w:tc>
        <w:tc>
          <w:tcPr>
            <w:tcW w:w="4411" w:type="dxa"/>
            <w:vAlign w:val="center"/>
          </w:tcPr>
          <w:p w14:paraId="10D18EB4" w14:textId="77777777" w:rsidR="00A624CD" w:rsidRDefault="00D208BB">
            <w:pPr>
              <w:jc w:val="center"/>
              <w:rPr>
                <w:rFonts w:eastAsia="黑体"/>
                <w:sz w:val="15"/>
                <w:szCs w:val="15"/>
              </w:rPr>
            </w:pPr>
            <w:r>
              <w:rPr>
                <w:rFonts w:eastAsia="黑体"/>
                <w:sz w:val="15"/>
                <w:szCs w:val="15"/>
              </w:rPr>
              <w:t>工作内容</w:t>
            </w:r>
          </w:p>
        </w:tc>
        <w:tc>
          <w:tcPr>
            <w:tcW w:w="1543" w:type="dxa"/>
            <w:vAlign w:val="center"/>
          </w:tcPr>
          <w:p w14:paraId="10D18EB5" w14:textId="77777777" w:rsidR="00A624CD" w:rsidRDefault="00D208BB">
            <w:pPr>
              <w:jc w:val="center"/>
              <w:rPr>
                <w:rFonts w:eastAsia="黑体"/>
                <w:sz w:val="15"/>
                <w:szCs w:val="15"/>
              </w:rPr>
            </w:pPr>
            <w:r>
              <w:rPr>
                <w:rFonts w:eastAsia="黑体"/>
                <w:sz w:val="15"/>
                <w:szCs w:val="15"/>
              </w:rPr>
              <w:t>周期</w:t>
            </w:r>
          </w:p>
        </w:tc>
      </w:tr>
      <w:tr w:rsidR="00A624CD" w14:paraId="10D18EBB" w14:textId="77777777">
        <w:tc>
          <w:tcPr>
            <w:tcW w:w="1129" w:type="dxa"/>
            <w:vMerge w:val="restart"/>
            <w:vAlign w:val="center"/>
          </w:tcPr>
          <w:p w14:paraId="10D18EB7" w14:textId="77777777" w:rsidR="00A624CD" w:rsidRDefault="00D208BB">
            <w:pPr>
              <w:jc w:val="center"/>
              <w:rPr>
                <w:sz w:val="15"/>
                <w:szCs w:val="15"/>
              </w:rPr>
            </w:pPr>
            <w:r>
              <w:rPr>
                <w:sz w:val="15"/>
                <w:szCs w:val="15"/>
              </w:rPr>
              <w:t>传输层</w:t>
            </w:r>
          </w:p>
        </w:tc>
        <w:tc>
          <w:tcPr>
            <w:tcW w:w="1843" w:type="dxa"/>
            <w:vAlign w:val="center"/>
          </w:tcPr>
          <w:p w14:paraId="10D18EB8" w14:textId="77777777" w:rsidR="00A624CD" w:rsidRDefault="00D208BB">
            <w:pPr>
              <w:jc w:val="center"/>
              <w:rPr>
                <w:sz w:val="15"/>
                <w:szCs w:val="15"/>
              </w:rPr>
            </w:pPr>
            <w:r>
              <w:rPr>
                <w:sz w:val="15"/>
                <w:szCs w:val="15"/>
              </w:rPr>
              <w:t>时钟</w:t>
            </w:r>
          </w:p>
        </w:tc>
        <w:tc>
          <w:tcPr>
            <w:tcW w:w="4411" w:type="dxa"/>
            <w:vAlign w:val="center"/>
          </w:tcPr>
          <w:p w14:paraId="10D18EB9" w14:textId="77777777" w:rsidR="00A624CD" w:rsidRDefault="00D208BB">
            <w:pPr>
              <w:jc w:val="center"/>
              <w:rPr>
                <w:sz w:val="15"/>
                <w:szCs w:val="15"/>
              </w:rPr>
            </w:pPr>
            <w:r>
              <w:rPr>
                <w:sz w:val="15"/>
                <w:szCs w:val="15"/>
              </w:rPr>
              <w:t>设备时钟检查</w:t>
            </w:r>
          </w:p>
        </w:tc>
        <w:tc>
          <w:tcPr>
            <w:tcW w:w="1543" w:type="dxa"/>
            <w:vAlign w:val="center"/>
          </w:tcPr>
          <w:p w14:paraId="10D18EBA" w14:textId="77777777" w:rsidR="00A624CD" w:rsidRDefault="00D208BB">
            <w:pPr>
              <w:jc w:val="center"/>
              <w:rPr>
                <w:sz w:val="15"/>
                <w:szCs w:val="15"/>
              </w:rPr>
            </w:pPr>
            <w:r>
              <w:rPr>
                <w:sz w:val="15"/>
                <w:szCs w:val="15"/>
              </w:rPr>
              <w:t>每日</w:t>
            </w:r>
          </w:p>
        </w:tc>
      </w:tr>
      <w:tr w:rsidR="00A624CD" w14:paraId="10D18EC0" w14:textId="77777777">
        <w:tc>
          <w:tcPr>
            <w:tcW w:w="1129" w:type="dxa"/>
            <w:vMerge/>
            <w:vAlign w:val="center"/>
          </w:tcPr>
          <w:p w14:paraId="10D18EBC" w14:textId="77777777" w:rsidR="00A624CD" w:rsidRDefault="00A624CD">
            <w:pPr>
              <w:jc w:val="center"/>
              <w:rPr>
                <w:sz w:val="15"/>
                <w:szCs w:val="15"/>
              </w:rPr>
            </w:pPr>
          </w:p>
        </w:tc>
        <w:tc>
          <w:tcPr>
            <w:tcW w:w="1843" w:type="dxa"/>
            <w:vAlign w:val="center"/>
          </w:tcPr>
          <w:p w14:paraId="10D18EBD" w14:textId="77777777" w:rsidR="00A624CD" w:rsidRDefault="00D208BB">
            <w:pPr>
              <w:jc w:val="center"/>
              <w:rPr>
                <w:sz w:val="15"/>
                <w:szCs w:val="15"/>
              </w:rPr>
            </w:pPr>
            <w:r>
              <w:rPr>
                <w:sz w:val="15"/>
                <w:szCs w:val="15"/>
              </w:rPr>
              <w:t>自检功能</w:t>
            </w:r>
          </w:p>
        </w:tc>
        <w:tc>
          <w:tcPr>
            <w:tcW w:w="4411" w:type="dxa"/>
            <w:vAlign w:val="center"/>
          </w:tcPr>
          <w:p w14:paraId="10D18EBE" w14:textId="77777777" w:rsidR="00A624CD" w:rsidRDefault="00D208BB">
            <w:pPr>
              <w:jc w:val="center"/>
              <w:rPr>
                <w:sz w:val="15"/>
                <w:szCs w:val="15"/>
              </w:rPr>
            </w:pPr>
            <w:r>
              <w:rPr>
                <w:sz w:val="15"/>
                <w:szCs w:val="15"/>
              </w:rPr>
              <w:t>自检功能检查</w:t>
            </w:r>
          </w:p>
        </w:tc>
        <w:tc>
          <w:tcPr>
            <w:tcW w:w="1543" w:type="dxa"/>
            <w:vAlign w:val="center"/>
          </w:tcPr>
          <w:p w14:paraId="10D18EBF" w14:textId="77777777" w:rsidR="00A624CD" w:rsidRDefault="00D208BB">
            <w:pPr>
              <w:jc w:val="center"/>
              <w:rPr>
                <w:sz w:val="15"/>
                <w:szCs w:val="15"/>
              </w:rPr>
            </w:pPr>
            <w:r>
              <w:rPr>
                <w:sz w:val="15"/>
                <w:szCs w:val="15"/>
              </w:rPr>
              <w:t>每日</w:t>
            </w:r>
          </w:p>
        </w:tc>
      </w:tr>
      <w:tr w:rsidR="00A624CD" w14:paraId="10D18EC5" w14:textId="77777777">
        <w:tc>
          <w:tcPr>
            <w:tcW w:w="1129" w:type="dxa"/>
            <w:vMerge/>
            <w:vAlign w:val="center"/>
          </w:tcPr>
          <w:p w14:paraId="10D18EC1" w14:textId="77777777" w:rsidR="00A624CD" w:rsidRDefault="00A624CD">
            <w:pPr>
              <w:jc w:val="center"/>
              <w:rPr>
                <w:sz w:val="15"/>
                <w:szCs w:val="15"/>
              </w:rPr>
            </w:pPr>
          </w:p>
        </w:tc>
        <w:tc>
          <w:tcPr>
            <w:tcW w:w="1843" w:type="dxa"/>
            <w:vAlign w:val="center"/>
          </w:tcPr>
          <w:p w14:paraId="10D18EC2" w14:textId="77777777" w:rsidR="00A624CD" w:rsidRDefault="00D208BB">
            <w:pPr>
              <w:jc w:val="center"/>
              <w:rPr>
                <w:sz w:val="15"/>
                <w:szCs w:val="15"/>
              </w:rPr>
            </w:pPr>
            <w:r>
              <w:rPr>
                <w:sz w:val="15"/>
                <w:szCs w:val="15"/>
              </w:rPr>
              <w:t>设备本体</w:t>
            </w:r>
          </w:p>
        </w:tc>
        <w:tc>
          <w:tcPr>
            <w:tcW w:w="4411" w:type="dxa"/>
            <w:vAlign w:val="center"/>
          </w:tcPr>
          <w:p w14:paraId="10D18EC3" w14:textId="77777777" w:rsidR="00A624CD" w:rsidRDefault="00D208BB">
            <w:pPr>
              <w:jc w:val="center"/>
              <w:rPr>
                <w:sz w:val="15"/>
                <w:szCs w:val="15"/>
              </w:rPr>
            </w:pPr>
            <w:r>
              <w:rPr>
                <w:sz w:val="15"/>
                <w:szCs w:val="15"/>
              </w:rPr>
              <w:t>断开电源，设备外观检查与除尘</w:t>
            </w:r>
          </w:p>
        </w:tc>
        <w:tc>
          <w:tcPr>
            <w:tcW w:w="1543" w:type="dxa"/>
            <w:vAlign w:val="center"/>
          </w:tcPr>
          <w:p w14:paraId="10D18EC4" w14:textId="77777777" w:rsidR="00A624CD" w:rsidRDefault="00D208BB">
            <w:pPr>
              <w:jc w:val="center"/>
              <w:rPr>
                <w:sz w:val="15"/>
                <w:szCs w:val="15"/>
              </w:rPr>
            </w:pPr>
            <w:r>
              <w:rPr>
                <w:sz w:val="15"/>
                <w:szCs w:val="15"/>
              </w:rPr>
              <w:t>每半年</w:t>
            </w:r>
          </w:p>
        </w:tc>
      </w:tr>
      <w:tr w:rsidR="00A624CD" w14:paraId="10D18ECA" w14:textId="77777777">
        <w:tc>
          <w:tcPr>
            <w:tcW w:w="1129" w:type="dxa"/>
            <w:vMerge/>
            <w:vAlign w:val="center"/>
          </w:tcPr>
          <w:p w14:paraId="10D18EC6" w14:textId="77777777" w:rsidR="00A624CD" w:rsidRDefault="00A624CD">
            <w:pPr>
              <w:jc w:val="center"/>
              <w:rPr>
                <w:sz w:val="15"/>
                <w:szCs w:val="15"/>
              </w:rPr>
            </w:pPr>
          </w:p>
        </w:tc>
        <w:tc>
          <w:tcPr>
            <w:tcW w:w="1843" w:type="dxa"/>
            <w:vAlign w:val="center"/>
          </w:tcPr>
          <w:p w14:paraId="10D18EC7" w14:textId="77777777" w:rsidR="00A624CD" w:rsidRDefault="00D208BB">
            <w:pPr>
              <w:jc w:val="center"/>
              <w:rPr>
                <w:sz w:val="15"/>
                <w:szCs w:val="15"/>
              </w:rPr>
            </w:pPr>
            <w:r>
              <w:rPr>
                <w:sz w:val="15"/>
                <w:szCs w:val="15"/>
              </w:rPr>
              <w:t>电源</w:t>
            </w:r>
          </w:p>
        </w:tc>
        <w:tc>
          <w:tcPr>
            <w:tcW w:w="4411" w:type="dxa"/>
            <w:vAlign w:val="center"/>
          </w:tcPr>
          <w:p w14:paraId="10D18EC8" w14:textId="77777777" w:rsidR="00A624CD" w:rsidRDefault="00D208BB">
            <w:pPr>
              <w:jc w:val="center"/>
              <w:rPr>
                <w:sz w:val="15"/>
                <w:szCs w:val="15"/>
              </w:rPr>
            </w:pPr>
            <w:r>
              <w:rPr>
                <w:sz w:val="15"/>
                <w:szCs w:val="15"/>
              </w:rPr>
              <w:t>主电源与备用电源切换试验</w:t>
            </w:r>
          </w:p>
        </w:tc>
        <w:tc>
          <w:tcPr>
            <w:tcW w:w="1543" w:type="dxa"/>
            <w:vAlign w:val="center"/>
          </w:tcPr>
          <w:p w14:paraId="10D18EC9" w14:textId="77777777" w:rsidR="00A624CD" w:rsidRDefault="00D208BB">
            <w:pPr>
              <w:jc w:val="center"/>
              <w:rPr>
                <w:sz w:val="15"/>
                <w:szCs w:val="15"/>
              </w:rPr>
            </w:pPr>
            <w:r>
              <w:rPr>
                <w:sz w:val="15"/>
                <w:szCs w:val="15"/>
              </w:rPr>
              <w:t>每半年</w:t>
            </w:r>
          </w:p>
        </w:tc>
      </w:tr>
      <w:tr w:rsidR="00A624CD" w14:paraId="10D18ECF" w14:textId="77777777">
        <w:tc>
          <w:tcPr>
            <w:tcW w:w="1129" w:type="dxa"/>
            <w:vMerge/>
            <w:vAlign w:val="center"/>
          </w:tcPr>
          <w:p w14:paraId="10D18ECB" w14:textId="77777777" w:rsidR="00A624CD" w:rsidRDefault="00A624CD">
            <w:pPr>
              <w:jc w:val="center"/>
              <w:rPr>
                <w:sz w:val="15"/>
                <w:szCs w:val="15"/>
              </w:rPr>
            </w:pPr>
          </w:p>
        </w:tc>
        <w:tc>
          <w:tcPr>
            <w:tcW w:w="1843" w:type="dxa"/>
            <w:vAlign w:val="center"/>
          </w:tcPr>
          <w:p w14:paraId="10D18ECC" w14:textId="77777777" w:rsidR="00A624CD" w:rsidRDefault="00D208BB">
            <w:pPr>
              <w:jc w:val="center"/>
              <w:rPr>
                <w:sz w:val="15"/>
                <w:szCs w:val="15"/>
              </w:rPr>
            </w:pPr>
            <w:r>
              <w:rPr>
                <w:sz w:val="15"/>
                <w:szCs w:val="15"/>
              </w:rPr>
              <w:t>火灾</w:t>
            </w:r>
            <w:r>
              <w:rPr>
                <w:rFonts w:hint="eastAsia"/>
                <w:sz w:val="15"/>
                <w:szCs w:val="15"/>
              </w:rPr>
              <w:t>与可燃气体探测</w:t>
            </w:r>
            <w:r>
              <w:rPr>
                <w:sz w:val="15"/>
                <w:szCs w:val="15"/>
              </w:rPr>
              <w:t>报警系统</w:t>
            </w:r>
          </w:p>
        </w:tc>
        <w:tc>
          <w:tcPr>
            <w:tcW w:w="4411" w:type="dxa"/>
            <w:vAlign w:val="center"/>
          </w:tcPr>
          <w:p w14:paraId="10D18ECD" w14:textId="77777777" w:rsidR="00A624CD" w:rsidRDefault="00D208BB">
            <w:pPr>
              <w:jc w:val="center"/>
              <w:rPr>
                <w:sz w:val="15"/>
                <w:szCs w:val="15"/>
              </w:rPr>
            </w:pPr>
            <w:r>
              <w:rPr>
                <w:sz w:val="15"/>
                <w:szCs w:val="15"/>
              </w:rPr>
              <w:t>预警或报警信息发送试验</w:t>
            </w:r>
          </w:p>
        </w:tc>
        <w:tc>
          <w:tcPr>
            <w:tcW w:w="1543" w:type="dxa"/>
            <w:vAlign w:val="center"/>
          </w:tcPr>
          <w:p w14:paraId="10D18ECE" w14:textId="77777777" w:rsidR="00A624CD" w:rsidRDefault="00D208BB">
            <w:pPr>
              <w:jc w:val="center"/>
              <w:rPr>
                <w:sz w:val="15"/>
                <w:szCs w:val="15"/>
              </w:rPr>
            </w:pPr>
            <w:r>
              <w:rPr>
                <w:sz w:val="15"/>
                <w:szCs w:val="15"/>
              </w:rPr>
              <w:t>每月</w:t>
            </w:r>
          </w:p>
        </w:tc>
      </w:tr>
      <w:tr w:rsidR="00A624CD" w14:paraId="10D18ED4" w14:textId="77777777">
        <w:tc>
          <w:tcPr>
            <w:tcW w:w="1129" w:type="dxa"/>
            <w:vMerge w:val="restart"/>
            <w:vAlign w:val="center"/>
          </w:tcPr>
          <w:p w14:paraId="10D18ED0" w14:textId="77777777" w:rsidR="00A624CD" w:rsidRDefault="00D208BB">
            <w:pPr>
              <w:jc w:val="center"/>
              <w:rPr>
                <w:sz w:val="15"/>
                <w:szCs w:val="15"/>
              </w:rPr>
            </w:pPr>
            <w:r>
              <w:rPr>
                <w:sz w:val="15"/>
                <w:szCs w:val="15"/>
              </w:rPr>
              <w:t>应用层</w:t>
            </w:r>
          </w:p>
        </w:tc>
        <w:tc>
          <w:tcPr>
            <w:tcW w:w="1843" w:type="dxa"/>
            <w:vAlign w:val="center"/>
          </w:tcPr>
          <w:p w14:paraId="10D18ED1" w14:textId="77777777" w:rsidR="00A624CD" w:rsidRDefault="00D208BB">
            <w:pPr>
              <w:jc w:val="center"/>
              <w:rPr>
                <w:sz w:val="15"/>
                <w:szCs w:val="15"/>
              </w:rPr>
            </w:pPr>
            <w:r>
              <w:rPr>
                <w:sz w:val="15"/>
                <w:szCs w:val="15"/>
              </w:rPr>
              <w:t>时钟</w:t>
            </w:r>
          </w:p>
        </w:tc>
        <w:tc>
          <w:tcPr>
            <w:tcW w:w="4411" w:type="dxa"/>
            <w:vAlign w:val="center"/>
          </w:tcPr>
          <w:p w14:paraId="10D18ED2" w14:textId="77777777" w:rsidR="00A624CD" w:rsidRDefault="00D208BB">
            <w:pPr>
              <w:jc w:val="center"/>
              <w:rPr>
                <w:sz w:val="15"/>
                <w:szCs w:val="15"/>
              </w:rPr>
            </w:pPr>
            <w:r>
              <w:rPr>
                <w:sz w:val="15"/>
                <w:szCs w:val="15"/>
              </w:rPr>
              <w:t>设备时钟检查</w:t>
            </w:r>
          </w:p>
        </w:tc>
        <w:tc>
          <w:tcPr>
            <w:tcW w:w="1543" w:type="dxa"/>
            <w:vAlign w:val="center"/>
          </w:tcPr>
          <w:p w14:paraId="10D18ED3" w14:textId="77777777" w:rsidR="00A624CD" w:rsidRDefault="00D208BB">
            <w:pPr>
              <w:jc w:val="center"/>
              <w:rPr>
                <w:sz w:val="15"/>
                <w:szCs w:val="15"/>
              </w:rPr>
            </w:pPr>
            <w:r>
              <w:rPr>
                <w:sz w:val="15"/>
                <w:szCs w:val="15"/>
              </w:rPr>
              <w:t>每日</w:t>
            </w:r>
          </w:p>
        </w:tc>
      </w:tr>
      <w:tr w:rsidR="00A624CD" w14:paraId="10D18ED9" w14:textId="77777777">
        <w:tc>
          <w:tcPr>
            <w:tcW w:w="1129" w:type="dxa"/>
            <w:vMerge/>
            <w:vAlign w:val="center"/>
          </w:tcPr>
          <w:p w14:paraId="10D18ED5" w14:textId="77777777" w:rsidR="00A624CD" w:rsidRDefault="00A624CD">
            <w:pPr>
              <w:jc w:val="center"/>
              <w:rPr>
                <w:sz w:val="15"/>
                <w:szCs w:val="15"/>
              </w:rPr>
            </w:pPr>
          </w:p>
        </w:tc>
        <w:tc>
          <w:tcPr>
            <w:tcW w:w="1843" w:type="dxa"/>
            <w:vAlign w:val="center"/>
          </w:tcPr>
          <w:p w14:paraId="10D18ED6" w14:textId="77777777" w:rsidR="00A624CD" w:rsidRDefault="00D208BB">
            <w:pPr>
              <w:jc w:val="center"/>
              <w:rPr>
                <w:sz w:val="15"/>
                <w:szCs w:val="15"/>
              </w:rPr>
            </w:pPr>
            <w:r>
              <w:rPr>
                <w:sz w:val="15"/>
                <w:szCs w:val="15"/>
              </w:rPr>
              <w:t>系统运行</w:t>
            </w:r>
          </w:p>
        </w:tc>
        <w:tc>
          <w:tcPr>
            <w:tcW w:w="4411" w:type="dxa"/>
            <w:vAlign w:val="center"/>
          </w:tcPr>
          <w:p w14:paraId="10D18ED7" w14:textId="77777777" w:rsidR="00A624CD" w:rsidRDefault="00D208BB">
            <w:pPr>
              <w:jc w:val="center"/>
              <w:rPr>
                <w:sz w:val="15"/>
                <w:szCs w:val="15"/>
              </w:rPr>
            </w:pPr>
            <w:r>
              <w:rPr>
                <w:sz w:val="15"/>
                <w:szCs w:val="15"/>
              </w:rPr>
              <w:t>信息报表</w:t>
            </w:r>
          </w:p>
        </w:tc>
        <w:tc>
          <w:tcPr>
            <w:tcW w:w="1543" w:type="dxa"/>
            <w:vAlign w:val="center"/>
          </w:tcPr>
          <w:p w14:paraId="10D18ED8" w14:textId="77777777" w:rsidR="00A624CD" w:rsidRDefault="00D208BB">
            <w:pPr>
              <w:jc w:val="center"/>
              <w:rPr>
                <w:sz w:val="15"/>
                <w:szCs w:val="15"/>
              </w:rPr>
            </w:pPr>
            <w:r>
              <w:rPr>
                <w:sz w:val="15"/>
                <w:szCs w:val="15"/>
              </w:rPr>
              <w:t>每月</w:t>
            </w:r>
          </w:p>
        </w:tc>
      </w:tr>
      <w:tr w:rsidR="00A624CD" w14:paraId="10D18EDE" w14:textId="77777777">
        <w:tc>
          <w:tcPr>
            <w:tcW w:w="1129" w:type="dxa"/>
            <w:vMerge/>
            <w:vAlign w:val="center"/>
          </w:tcPr>
          <w:p w14:paraId="10D18EDA" w14:textId="77777777" w:rsidR="00A624CD" w:rsidRDefault="00A624CD">
            <w:pPr>
              <w:jc w:val="center"/>
              <w:rPr>
                <w:sz w:val="15"/>
                <w:szCs w:val="15"/>
              </w:rPr>
            </w:pPr>
          </w:p>
        </w:tc>
        <w:tc>
          <w:tcPr>
            <w:tcW w:w="1843" w:type="dxa"/>
            <w:vAlign w:val="center"/>
          </w:tcPr>
          <w:p w14:paraId="10D18EDB" w14:textId="77777777" w:rsidR="00A624CD" w:rsidRDefault="00D208BB">
            <w:pPr>
              <w:jc w:val="center"/>
              <w:rPr>
                <w:sz w:val="15"/>
                <w:szCs w:val="15"/>
              </w:rPr>
            </w:pPr>
            <w:r>
              <w:rPr>
                <w:sz w:val="15"/>
                <w:szCs w:val="15"/>
              </w:rPr>
              <w:t>数据中心</w:t>
            </w:r>
          </w:p>
        </w:tc>
        <w:tc>
          <w:tcPr>
            <w:tcW w:w="4411" w:type="dxa"/>
            <w:vAlign w:val="center"/>
          </w:tcPr>
          <w:p w14:paraId="10D18EDC" w14:textId="77777777" w:rsidR="00A624CD" w:rsidRDefault="00D208BB">
            <w:pPr>
              <w:jc w:val="center"/>
              <w:rPr>
                <w:sz w:val="15"/>
                <w:szCs w:val="15"/>
              </w:rPr>
            </w:pPr>
            <w:r>
              <w:rPr>
                <w:sz w:val="15"/>
                <w:szCs w:val="15"/>
              </w:rPr>
              <w:t>检查使用情况</w:t>
            </w:r>
          </w:p>
        </w:tc>
        <w:tc>
          <w:tcPr>
            <w:tcW w:w="1543" w:type="dxa"/>
            <w:vAlign w:val="center"/>
          </w:tcPr>
          <w:p w14:paraId="10D18EDD" w14:textId="77777777" w:rsidR="00A624CD" w:rsidRDefault="00D208BB">
            <w:pPr>
              <w:jc w:val="center"/>
              <w:rPr>
                <w:sz w:val="15"/>
                <w:szCs w:val="15"/>
              </w:rPr>
            </w:pPr>
            <w:r>
              <w:rPr>
                <w:sz w:val="15"/>
                <w:szCs w:val="15"/>
              </w:rPr>
              <w:t>每月</w:t>
            </w:r>
          </w:p>
        </w:tc>
      </w:tr>
      <w:tr w:rsidR="00A624CD" w14:paraId="10D18EE3" w14:textId="77777777">
        <w:tc>
          <w:tcPr>
            <w:tcW w:w="1129" w:type="dxa"/>
            <w:vMerge w:val="restart"/>
            <w:vAlign w:val="center"/>
          </w:tcPr>
          <w:p w14:paraId="10D18EDF" w14:textId="77777777" w:rsidR="00A624CD" w:rsidRDefault="00D208BB">
            <w:pPr>
              <w:jc w:val="center"/>
              <w:rPr>
                <w:sz w:val="15"/>
                <w:szCs w:val="15"/>
              </w:rPr>
            </w:pPr>
            <w:r>
              <w:rPr>
                <w:rFonts w:hint="eastAsia"/>
                <w:sz w:val="15"/>
                <w:szCs w:val="15"/>
              </w:rPr>
              <w:t>感知层</w:t>
            </w:r>
          </w:p>
        </w:tc>
        <w:tc>
          <w:tcPr>
            <w:tcW w:w="1843" w:type="dxa"/>
            <w:vMerge w:val="restart"/>
            <w:vAlign w:val="center"/>
          </w:tcPr>
          <w:p w14:paraId="10D18EE0" w14:textId="77777777" w:rsidR="00A624CD" w:rsidRDefault="00D208BB">
            <w:pPr>
              <w:jc w:val="center"/>
              <w:rPr>
                <w:sz w:val="15"/>
                <w:szCs w:val="15"/>
              </w:rPr>
            </w:pPr>
            <w:r>
              <w:rPr>
                <w:sz w:val="15"/>
                <w:szCs w:val="15"/>
              </w:rPr>
              <w:t>安装环境</w:t>
            </w:r>
          </w:p>
        </w:tc>
        <w:tc>
          <w:tcPr>
            <w:tcW w:w="4411" w:type="dxa"/>
            <w:vAlign w:val="center"/>
          </w:tcPr>
          <w:p w14:paraId="10D18EE1" w14:textId="77777777" w:rsidR="00A624CD" w:rsidRDefault="00D208BB">
            <w:pPr>
              <w:jc w:val="center"/>
              <w:rPr>
                <w:sz w:val="15"/>
                <w:szCs w:val="15"/>
              </w:rPr>
            </w:pPr>
            <w:r>
              <w:rPr>
                <w:sz w:val="15"/>
                <w:szCs w:val="15"/>
              </w:rPr>
              <w:t>安装牢固</w:t>
            </w:r>
          </w:p>
        </w:tc>
        <w:tc>
          <w:tcPr>
            <w:tcW w:w="1543" w:type="dxa"/>
            <w:vMerge w:val="restart"/>
            <w:vAlign w:val="center"/>
          </w:tcPr>
          <w:p w14:paraId="10D18EE2" w14:textId="77777777" w:rsidR="00A624CD" w:rsidRDefault="00D208BB">
            <w:pPr>
              <w:jc w:val="center"/>
              <w:rPr>
                <w:sz w:val="15"/>
                <w:szCs w:val="15"/>
              </w:rPr>
            </w:pPr>
            <w:r>
              <w:rPr>
                <w:sz w:val="15"/>
                <w:szCs w:val="15"/>
              </w:rPr>
              <w:t>每年</w:t>
            </w:r>
          </w:p>
        </w:tc>
      </w:tr>
      <w:tr w:rsidR="00A624CD" w14:paraId="10D18EE8" w14:textId="77777777">
        <w:trPr>
          <w:trHeight w:val="244"/>
        </w:trPr>
        <w:tc>
          <w:tcPr>
            <w:tcW w:w="1129" w:type="dxa"/>
            <w:vMerge/>
            <w:vAlign w:val="center"/>
          </w:tcPr>
          <w:p w14:paraId="10D18EE4" w14:textId="77777777" w:rsidR="00A624CD" w:rsidRDefault="00A624CD">
            <w:pPr>
              <w:jc w:val="center"/>
              <w:rPr>
                <w:sz w:val="15"/>
                <w:szCs w:val="15"/>
              </w:rPr>
            </w:pPr>
          </w:p>
        </w:tc>
        <w:tc>
          <w:tcPr>
            <w:tcW w:w="1843" w:type="dxa"/>
            <w:vMerge/>
            <w:vAlign w:val="center"/>
          </w:tcPr>
          <w:p w14:paraId="10D18EE5" w14:textId="77777777" w:rsidR="00A624CD" w:rsidRDefault="00A624CD">
            <w:pPr>
              <w:jc w:val="center"/>
              <w:rPr>
                <w:sz w:val="15"/>
                <w:szCs w:val="15"/>
              </w:rPr>
            </w:pPr>
          </w:p>
        </w:tc>
        <w:tc>
          <w:tcPr>
            <w:tcW w:w="4411" w:type="dxa"/>
            <w:vAlign w:val="center"/>
          </w:tcPr>
          <w:p w14:paraId="10D18EE6" w14:textId="77777777" w:rsidR="00A624CD" w:rsidRDefault="00D208BB">
            <w:pPr>
              <w:jc w:val="center"/>
              <w:rPr>
                <w:sz w:val="15"/>
                <w:szCs w:val="15"/>
              </w:rPr>
            </w:pPr>
            <w:r>
              <w:rPr>
                <w:sz w:val="15"/>
                <w:szCs w:val="15"/>
              </w:rPr>
              <w:t>环境温度、湿度、清洁情况</w:t>
            </w:r>
          </w:p>
        </w:tc>
        <w:tc>
          <w:tcPr>
            <w:tcW w:w="1543" w:type="dxa"/>
            <w:vMerge/>
            <w:vAlign w:val="center"/>
          </w:tcPr>
          <w:p w14:paraId="10D18EE7" w14:textId="77777777" w:rsidR="00A624CD" w:rsidRDefault="00A624CD">
            <w:pPr>
              <w:jc w:val="center"/>
              <w:rPr>
                <w:sz w:val="15"/>
                <w:szCs w:val="15"/>
              </w:rPr>
            </w:pPr>
          </w:p>
        </w:tc>
      </w:tr>
      <w:tr w:rsidR="00A624CD" w14:paraId="10D18EED" w14:textId="77777777">
        <w:trPr>
          <w:trHeight w:val="277"/>
        </w:trPr>
        <w:tc>
          <w:tcPr>
            <w:tcW w:w="1129" w:type="dxa"/>
            <w:vMerge/>
            <w:vAlign w:val="center"/>
          </w:tcPr>
          <w:p w14:paraId="10D18EE9" w14:textId="77777777" w:rsidR="00A624CD" w:rsidRDefault="00A624CD">
            <w:pPr>
              <w:jc w:val="center"/>
              <w:rPr>
                <w:sz w:val="15"/>
                <w:szCs w:val="15"/>
              </w:rPr>
            </w:pPr>
          </w:p>
        </w:tc>
        <w:tc>
          <w:tcPr>
            <w:tcW w:w="1843" w:type="dxa"/>
            <w:vMerge/>
            <w:vAlign w:val="center"/>
          </w:tcPr>
          <w:p w14:paraId="10D18EEA" w14:textId="77777777" w:rsidR="00A624CD" w:rsidRDefault="00A624CD">
            <w:pPr>
              <w:jc w:val="center"/>
              <w:rPr>
                <w:sz w:val="15"/>
                <w:szCs w:val="15"/>
              </w:rPr>
            </w:pPr>
          </w:p>
        </w:tc>
        <w:tc>
          <w:tcPr>
            <w:tcW w:w="4411" w:type="dxa"/>
            <w:vAlign w:val="center"/>
          </w:tcPr>
          <w:p w14:paraId="10D18EEB" w14:textId="77777777" w:rsidR="00A624CD" w:rsidRDefault="00D208BB">
            <w:pPr>
              <w:jc w:val="center"/>
              <w:rPr>
                <w:sz w:val="15"/>
                <w:szCs w:val="15"/>
              </w:rPr>
            </w:pPr>
            <w:r>
              <w:rPr>
                <w:sz w:val="15"/>
                <w:szCs w:val="15"/>
              </w:rPr>
              <w:t>无泄漏、无腐蚀</w:t>
            </w:r>
          </w:p>
        </w:tc>
        <w:tc>
          <w:tcPr>
            <w:tcW w:w="1543" w:type="dxa"/>
            <w:vMerge/>
            <w:vAlign w:val="center"/>
          </w:tcPr>
          <w:p w14:paraId="10D18EEC" w14:textId="77777777" w:rsidR="00A624CD" w:rsidRDefault="00A624CD">
            <w:pPr>
              <w:jc w:val="center"/>
              <w:rPr>
                <w:sz w:val="15"/>
                <w:szCs w:val="15"/>
              </w:rPr>
            </w:pPr>
          </w:p>
        </w:tc>
      </w:tr>
      <w:tr w:rsidR="00A624CD" w14:paraId="10D18EF2" w14:textId="77777777">
        <w:trPr>
          <w:trHeight w:val="309"/>
        </w:trPr>
        <w:tc>
          <w:tcPr>
            <w:tcW w:w="1129" w:type="dxa"/>
            <w:vMerge/>
            <w:vAlign w:val="center"/>
          </w:tcPr>
          <w:p w14:paraId="10D18EEE" w14:textId="77777777" w:rsidR="00A624CD" w:rsidRDefault="00A624CD">
            <w:pPr>
              <w:jc w:val="center"/>
              <w:rPr>
                <w:sz w:val="15"/>
                <w:szCs w:val="15"/>
              </w:rPr>
            </w:pPr>
          </w:p>
        </w:tc>
        <w:tc>
          <w:tcPr>
            <w:tcW w:w="1843" w:type="dxa"/>
            <w:vAlign w:val="center"/>
          </w:tcPr>
          <w:p w14:paraId="10D18EEF" w14:textId="77777777" w:rsidR="00A624CD" w:rsidRDefault="00D208BB">
            <w:pPr>
              <w:jc w:val="center"/>
              <w:rPr>
                <w:sz w:val="15"/>
                <w:szCs w:val="15"/>
              </w:rPr>
            </w:pPr>
            <w:r>
              <w:rPr>
                <w:sz w:val="15"/>
                <w:szCs w:val="15"/>
              </w:rPr>
              <w:t>在线设备检查</w:t>
            </w:r>
          </w:p>
        </w:tc>
        <w:tc>
          <w:tcPr>
            <w:tcW w:w="4411" w:type="dxa"/>
            <w:vAlign w:val="center"/>
          </w:tcPr>
          <w:p w14:paraId="10D18EF0" w14:textId="77777777" w:rsidR="00A624CD" w:rsidRDefault="00D208BB">
            <w:pPr>
              <w:jc w:val="center"/>
              <w:rPr>
                <w:sz w:val="15"/>
                <w:szCs w:val="15"/>
              </w:rPr>
            </w:pPr>
            <w:r>
              <w:rPr>
                <w:sz w:val="15"/>
                <w:szCs w:val="15"/>
              </w:rPr>
              <w:t>设备运行状态检查</w:t>
            </w:r>
          </w:p>
        </w:tc>
        <w:tc>
          <w:tcPr>
            <w:tcW w:w="1543" w:type="dxa"/>
            <w:vAlign w:val="center"/>
          </w:tcPr>
          <w:p w14:paraId="10D18EF1" w14:textId="77777777" w:rsidR="00A624CD" w:rsidRDefault="00D208BB">
            <w:pPr>
              <w:jc w:val="center"/>
              <w:rPr>
                <w:sz w:val="15"/>
                <w:szCs w:val="15"/>
              </w:rPr>
            </w:pPr>
            <w:r>
              <w:rPr>
                <w:sz w:val="15"/>
                <w:szCs w:val="15"/>
              </w:rPr>
              <w:t>每日</w:t>
            </w:r>
          </w:p>
        </w:tc>
      </w:tr>
      <w:tr w:rsidR="00A624CD" w14:paraId="10D18EF7" w14:textId="77777777">
        <w:trPr>
          <w:trHeight w:val="272"/>
        </w:trPr>
        <w:tc>
          <w:tcPr>
            <w:tcW w:w="1129" w:type="dxa"/>
            <w:vMerge/>
            <w:vAlign w:val="center"/>
          </w:tcPr>
          <w:p w14:paraId="10D18EF3" w14:textId="77777777" w:rsidR="00A624CD" w:rsidRDefault="00A624CD">
            <w:pPr>
              <w:jc w:val="center"/>
              <w:rPr>
                <w:sz w:val="15"/>
                <w:szCs w:val="15"/>
              </w:rPr>
            </w:pPr>
          </w:p>
        </w:tc>
        <w:tc>
          <w:tcPr>
            <w:tcW w:w="1843" w:type="dxa"/>
            <w:vAlign w:val="center"/>
          </w:tcPr>
          <w:p w14:paraId="10D18EF4" w14:textId="77777777" w:rsidR="00A624CD" w:rsidRDefault="00D208BB">
            <w:pPr>
              <w:jc w:val="center"/>
              <w:rPr>
                <w:sz w:val="15"/>
                <w:szCs w:val="15"/>
              </w:rPr>
            </w:pPr>
            <w:r>
              <w:rPr>
                <w:sz w:val="15"/>
                <w:szCs w:val="15"/>
              </w:rPr>
              <w:t>定期维护</w:t>
            </w:r>
          </w:p>
        </w:tc>
        <w:tc>
          <w:tcPr>
            <w:tcW w:w="4411" w:type="dxa"/>
            <w:vAlign w:val="center"/>
          </w:tcPr>
          <w:p w14:paraId="10D18EF5" w14:textId="77777777" w:rsidR="00A624CD" w:rsidRDefault="00D208BB">
            <w:pPr>
              <w:jc w:val="center"/>
              <w:rPr>
                <w:sz w:val="15"/>
                <w:szCs w:val="15"/>
              </w:rPr>
            </w:pPr>
            <w:r>
              <w:rPr>
                <w:sz w:val="15"/>
                <w:szCs w:val="15"/>
              </w:rPr>
              <w:t>检查设备、进行校验</w:t>
            </w:r>
          </w:p>
        </w:tc>
        <w:tc>
          <w:tcPr>
            <w:tcW w:w="1543" w:type="dxa"/>
            <w:vAlign w:val="center"/>
          </w:tcPr>
          <w:p w14:paraId="10D18EF6" w14:textId="77777777" w:rsidR="00A624CD" w:rsidRDefault="00D208BB">
            <w:pPr>
              <w:jc w:val="center"/>
              <w:rPr>
                <w:sz w:val="15"/>
                <w:szCs w:val="15"/>
              </w:rPr>
            </w:pPr>
            <w:r>
              <w:rPr>
                <w:sz w:val="15"/>
                <w:szCs w:val="15"/>
              </w:rPr>
              <w:t>每年</w:t>
            </w:r>
          </w:p>
        </w:tc>
      </w:tr>
      <w:tr w:rsidR="00A624CD" w14:paraId="10D18EFC" w14:textId="77777777">
        <w:trPr>
          <w:trHeight w:val="247"/>
        </w:trPr>
        <w:tc>
          <w:tcPr>
            <w:tcW w:w="1129" w:type="dxa"/>
            <w:vMerge/>
            <w:vAlign w:val="center"/>
          </w:tcPr>
          <w:p w14:paraId="10D18EF8" w14:textId="77777777" w:rsidR="00A624CD" w:rsidRDefault="00A624CD">
            <w:pPr>
              <w:jc w:val="center"/>
              <w:rPr>
                <w:sz w:val="15"/>
                <w:szCs w:val="15"/>
              </w:rPr>
            </w:pPr>
          </w:p>
        </w:tc>
        <w:tc>
          <w:tcPr>
            <w:tcW w:w="1843" w:type="dxa"/>
            <w:vAlign w:val="center"/>
          </w:tcPr>
          <w:p w14:paraId="10D18EF9" w14:textId="77777777" w:rsidR="00A624CD" w:rsidRDefault="00D208BB">
            <w:pPr>
              <w:jc w:val="center"/>
              <w:rPr>
                <w:sz w:val="15"/>
                <w:szCs w:val="15"/>
              </w:rPr>
            </w:pPr>
            <w:r>
              <w:rPr>
                <w:sz w:val="15"/>
                <w:szCs w:val="15"/>
              </w:rPr>
              <w:t>蓄电池</w:t>
            </w:r>
          </w:p>
        </w:tc>
        <w:tc>
          <w:tcPr>
            <w:tcW w:w="4411" w:type="dxa"/>
            <w:vAlign w:val="center"/>
          </w:tcPr>
          <w:p w14:paraId="10D18EFA" w14:textId="77777777" w:rsidR="00A624CD" w:rsidRDefault="00D208BB">
            <w:pPr>
              <w:jc w:val="center"/>
              <w:rPr>
                <w:sz w:val="15"/>
                <w:szCs w:val="15"/>
              </w:rPr>
            </w:pPr>
            <w:r>
              <w:rPr>
                <w:sz w:val="15"/>
                <w:szCs w:val="15"/>
              </w:rPr>
              <w:t>蓄电池维护</w:t>
            </w:r>
          </w:p>
        </w:tc>
        <w:tc>
          <w:tcPr>
            <w:tcW w:w="1543" w:type="dxa"/>
            <w:vAlign w:val="center"/>
          </w:tcPr>
          <w:p w14:paraId="10D18EFB" w14:textId="77777777" w:rsidR="00A624CD" w:rsidRDefault="00D208BB">
            <w:pPr>
              <w:jc w:val="center"/>
              <w:rPr>
                <w:sz w:val="15"/>
                <w:szCs w:val="15"/>
              </w:rPr>
            </w:pPr>
            <w:r>
              <w:rPr>
                <w:sz w:val="15"/>
                <w:szCs w:val="15"/>
              </w:rPr>
              <w:t>每年</w:t>
            </w:r>
          </w:p>
        </w:tc>
      </w:tr>
    </w:tbl>
    <w:p w14:paraId="10D18EFD" w14:textId="77777777" w:rsidR="00A624CD" w:rsidRDefault="00A624CD">
      <w:pPr>
        <w:pStyle w:val="afffffffd"/>
        <w:ind w:firstLine="300"/>
        <w:rPr>
          <w:rFonts w:ascii="Times New Roman"/>
          <w:sz w:val="15"/>
          <w:szCs w:val="15"/>
        </w:rPr>
      </w:pPr>
    </w:p>
    <w:p w14:paraId="10D18EFE" w14:textId="77777777" w:rsidR="00A624CD" w:rsidRDefault="00A624CD">
      <w:pPr>
        <w:pStyle w:val="afffffffd"/>
        <w:ind w:firstLine="420"/>
        <w:rPr>
          <w:rFonts w:ascii="Times New Roman"/>
        </w:rPr>
      </w:pPr>
    </w:p>
    <w:p w14:paraId="10D18EFF" w14:textId="77777777" w:rsidR="00A624CD" w:rsidRDefault="00A624CD">
      <w:pPr>
        <w:pStyle w:val="afffffffd"/>
        <w:ind w:firstLine="420"/>
        <w:rPr>
          <w:rFonts w:ascii="Times New Roman"/>
        </w:rPr>
      </w:pPr>
    </w:p>
    <w:p w14:paraId="10D18F00" w14:textId="77777777" w:rsidR="00A624CD" w:rsidRDefault="00A624CD">
      <w:pPr>
        <w:rPr>
          <w:szCs w:val="21"/>
        </w:rPr>
      </w:pPr>
    </w:p>
    <w:p w14:paraId="10D18F01" w14:textId="77777777" w:rsidR="00A624CD" w:rsidRDefault="00A624CD">
      <w:pPr>
        <w:rPr>
          <w:szCs w:val="21"/>
        </w:rPr>
      </w:pPr>
    </w:p>
    <w:p w14:paraId="10D18F02" w14:textId="77777777" w:rsidR="00A624CD" w:rsidRDefault="00A624CD">
      <w:pPr>
        <w:rPr>
          <w:szCs w:val="21"/>
        </w:rPr>
      </w:pPr>
    </w:p>
    <w:p w14:paraId="10D18F03" w14:textId="77777777" w:rsidR="00A624CD" w:rsidRDefault="00A624CD">
      <w:pPr>
        <w:rPr>
          <w:szCs w:val="21"/>
        </w:rPr>
      </w:pPr>
    </w:p>
    <w:p w14:paraId="10D18F04" w14:textId="77777777" w:rsidR="00A624CD" w:rsidRDefault="00A624CD">
      <w:pPr>
        <w:rPr>
          <w:szCs w:val="21"/>
        </w:rPr>
      </w:pPr>
    </w:p>
    <w:sectPr w:rsidR="00A624CD">
      <w:pgSz w:w="11906" w:h="16838"/>
      <w:pgMar w:top="567" w:right="1134" w:bottom="1134" w:left="1418" w:header="1418" w:footer="1134" w:gutter="0"/>
      <w:cols w:space="720"/>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9D86D" w14:textId="77777777" w:rsidR="005D2934" w:rsidRDefault="005D2934">
      <w:r>
        <w:separator/>
      </w:r>
    </w:p>
  </w:endnote>
  <w:endnote w:type="continuationSeparator" w:id="0">
    <w:p w14:paraId="4F733C1F" w14:textId="77777777" w:rsidR="005D2934" w:rsidRDefault="005D2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0845" w14:textId="77777777" w:rsidR="00E06395" w:rsidRDefault="00E06395">
    <w:pPr>
      <w:pStyle w:val="affff8"/>
    </w:pPr>
    <w:r>
      <w:fldChar w:fldCharType="begin"/>
    </w:r>
    <w:r>
      <w:instrText xml:space="preserve"> PAGE  \* MERGEFORMAT </w:instrText>
    </w:r>
    <w:r>
      <w:fldChar w:fldCharType="separate"/>
    </w:r>
    <w: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25D89" w14:textId="77777777" w:rsidR="005D2934" w:rsidRDefault="005D2934">
      <w:r>
        <w:separator/>
      </w:r>
    </w:p>
  </w:footnote>
  <w:footnote w:type="continuationSeparator" w:id="0">
    <w:p w14:paraId="40680690" w14:textId="77777777" w:rsidR="005D2934" w:rsidRDefault="005D29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6BA3" w14:textId="77777777" w:rsidR="00E06395" w:rsidRDefault="00E06395">
    <w:pPr>
      <w:pStyle w:val="affff9"/>
    </w:pPr>
    <w:r>
      <w:rPr>
        <w:rFonts w:ascii="仿宋" w:eastAsia="仿宋" w:hAnsi="仿宋" w:cs="宋体"/>
        <w:sz w:val="28"/>
        <w:szCs w:val="28"/>
      </w:rPr>
      <w:t>T/ C</w:t>
    </w:r>
    <w:r>
      <w:rPr>
        <w:rFonts w:ascii="仿宋" w:eastAsia="仿宋" w:hAnsi="仿宋" w:cs="宋体" w:hint="eastAsia"/>
        <w:sz w:val="28"/>
        <w:szCs w:val="28"/>
      </w:rPr>
      <w:t>FPA</w:t>
    </w:r>
    <w:r>
      <w:rPr>
        <w:rFonts w:ascii="仿宋" w:eastAsia="仿宋" w:hAnsi="仿宋" w:cs="宋体"/>
        <w:sz w:val="28"/>
        <w:szCs w:val="28"/>
      </w:rPr>
      <w:t>–XXX</w:t>
    </w:r>
    <w:r>
      <w:rPr>
        <w:rFonts w:ascii="仿宋" w:eastAsia="仿宋" w:hAnsi="仿宋" w:cs="仿宋" w:hint="eastAsia"/>
        <w:sz w:val="28"/>
        <w:szCs w:val="28"/>
      </w:rPr>
      <w:t>-XXX</w:t>
    </w:r>
    <w:r>
      <w:rPr>
        <w:rFonts w:ascii="仿宋" w:eastAsia="仿宋" w:hAnsi="仿宋" w:cs="宋体"/>
        <w:sz w:val="28"/>
        <w:szCs w:val="28"/>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102AD"/>
    <w:multiLevelType w:val="multilevel"/>
    <w:tmpl w:val="079102AD"/>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 w15:restartNumberingAfterBreak="0">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0AE367E9"/>
    <w:multiLevelType w:val="multilevel"/>
    <w:tmpl w:val="0AE367E9"/>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3" w15:restartNumberingAfterBreak="0">
    <w:nsid w:val="0D983844"/>
    <w:multiLevelType w:val="multilevel"/>
    <w:tmpl w:val="0D983844"/>
    <w:lvl w:ilvl="0">
      <w:start w:val="1"/>
      <w:numFmt w:val="decimal"/>
      <w:pStyle w:val="a2"/>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 w15:restartNumberingAfterBreak="0">
    <w:nsid w:val="0DDE2B46"/>
    <w:multiLevelType w:val="multilevel"/>
    <w:tmpl w:val="0DDE2B46"/>
    <w:lvl w:ilvl="0">
      <w:start w:val="1"/>
      <w:numFmt w:val="lowerLetter"/>
      <w:pStyle w:val="a3"/>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15:restartNumberingAfterBreak="0">
    <w:nsid w:val="1DBF583A"/>
    <w:multiLevelType w:val="multilevel"/>
    <w:tmpl w:val="1DBF583A"/>
    <w:lvl w:ilvl="0">
      <w:start w:val="1"/>
      <w:numFmt w:val="decimal"/>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15:restartNumberingAfterBreak="0">
    <w:nsid w:val="1EAA1992"/>
    <w:multiLevelType w:val="multilevel"/>
    <w:tmpl w:val="1EAA1992"/>
    <w:lvl w:ilvl="0">
      <w:start w:val="1"/>
      <w:numFmt w:val="none"/>
      <w:pStyle w:val="a5"/>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7" w15:restartNumberingAfterBreak="0">
    <w:nsid w:val="1FC91163"/>
    <w:multiLevelType w:val="multilevel"/>
    <w:tmpl w:val="1FC91163"/>
    <w:lvl w:ilvl="0">
      <w:start w:val="1"/>
      <w:numFmt w:val="decimal"/>
      <w:pStyle w:val="a6"/>
      <w:suff w:val="nothing"/>
      <w:lvlText w:val="%1　"/>
      <w:lvlJc w:val="left"/>
      <w:pPr>
        <w:ind w:left="0" w:firstLine="0"/>
      </w:pPr>
      <w:rPr>
        <w:rFonts w:ascii="黑体" w:eastAsia="黑体" w:hAnsi="Times New Roman" w:hint="eastAsia"/>
        <w:b w:val="0"/>
        <w:i w:val="0"/>
        <w:sz w:val="21"/>
        <w:szCs w:val="21"/>
      </w:rPr>
    </w:lvl>
    <w:lvl w:ilvl="1">
      <w:start w:val="1"/>
      <w:numFmt w:val="decimal"/>
      <w:pStyle w:val="a7"/>
      <w:suff w:val="nothing"/>
      <w:lvlText w:val="%1.%2　"/>
      <w:lvlJc w:val="left"/>
      <w:pPr>
        <w:ind w:left="14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decimal"/>
      <w:pStyle w:val="a8"/>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 w15:restartNumberingAfterBreak="0">
    <w:nsid w:val="22827D5B"/>
    <w:multiLevelType w:val="multilevel"/>
    <w:tmpl w:val="22827D5B"/>
    <w:lvl w:ilvl="0">
      <w:start w:val="1"/>
      <w:numFmt w:val="none"/>
      <w:pStyle w:val="ab"/>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9" w15:restartNumberingAfterBreak="0">
    <w:nsid w:val="240341FF"/>
    <w:multiLevelType w:val="multilevel"/>
    <w:tmpl w:val="240341FF"/>
    <w:lvl w:ilvl="0">
      <w:start w:val="1"/>
      <w:numFmt w:val="lowerLetter"/>
      <w:pStyle w:val="ac"/>
      <w:lvlText w:val="%1)"/>
      <w:lvlJc w:val="left"/>
      <w:pPr>
        <w:tabs>
          <w:tab w:val="left" w:pos="840"/>
        </w:tabs>
        <w:ind w:left="839" w:hanging="419"/>
      </w:pPr>
      <w:rPr>
        <w:rFonts w:ascii="宋体" w:eastAsia="宋体" w:hint="eastAsia"/>
        <w:b w:val="0"/>
        <w:i w:val="0"/>
        <w:sz w:val="21"/>
        <w:szCs w:val="21"/>
      </w:rPr>
    </w:lvl>
    <w:lvl w:ilvl="1">
      <w:start w:val="1"/>
      <w:numFmt w:val="decimal"/>
      <w:pStyle w:val="ad"/>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0" w15:restartNumberingAfterBreak="0">
    <w:nsid w:val="2A8F7113"/>
    <w:multiLevelType w:val="multilevel"/>
    <w:tmpl w:val="2A8F7113"/>
    <w:lvl w:ilvl="0">
      <w:start w:val="1"/>
      <w:numFmt w:val="upperLetter"/>
      <w:pStyle w:val="ae"/>
      <w:suff w:val="space"/>
      <w:lvlText w:val="%1"/>
      <w:lvlJc w:val="left"/>
      <w:pPr>
        <w:ind w:left="623" w:hanging="425"/>
      </w:pPr>
      <w:rPr>
        <w:rFonts w:hint="eastAsia"/>
      </w:rPr>
    </w:lvl>
    <w:lvl w:ilvl="1">
      <w:start w:val="1"/>
      <w:numFmt w:val="decimal"/>
      <w:pStyle w:val="af"/>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1" w15:restartNumberingAfterBreak="0">
    <w:nsid w:val="2C5917C3"/>
    <w:multiLevelType w:val="multilevel"/>
    <w:tmpl w:val="2C5917C3"/>
    <w:lvl w:ilvl="0">
      <w:start w:val="1"/>
      <w:numFmt w:val="none"/>
      <w:pStyle w:val="af0"/>
      <w:suff w:val="nothing"/>
      <w:lvlText w:val="%1——"/>
      <w:lvlJc w:val="left"/>
      <w:pPr>
        <w:ind w:left="833" w:hanging="408"/>
      </w:pPr>
      <w:rPr>
        <w:rFonts w:hint="eastAsia"/>
      </w:rPr>
    </w:lvl>
    <w:lvl w:ilvl="1">
      <w:start w:val="1"/>
      <w:numFmt w:val="bullet"/>
      <w:pStyle w:val="af1"/>
      <w:lvlText w:val=""/>
      <w:lvlJc w:val="left"/>
      <w:pPr>
        <w:tabs>
          <w:tab w:val="left" w:pos="760"/>
        </w:tabs>
        <w:ind w:left="1264" w:hanging="413"/>
      </w:pPr>
      <w:rPr>
        <w:rFonts w:ascii="Symbol" w:hAnsi="Symbol" w:hint="default"/>
        <w:color w:val="auto"/>
      </w:rPr>
    </w:lvl>
    <w:lvl w:ilvl="2">
      <w:start w:val="1"/>
      <w:numFmt w:val="bullet"/>
      <w:pStyle w:val="af2"/>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3"/>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3D733618"/>
    <w:multiLevelType w:val="multilevel"/>
    <w:tmpl w:val="3D733618"/>
    <w:lvl w:ilvl="0">
      <w:start w:val="1"/>
      <w:numFmt w:val="decimal"/>
      <w:pStyle w:val="af4"/>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4" w15:restartNumberingAfterBreak="0">
    <w:nsid w:val="48802D1C"/>
    <w:multiLevelType w:val="multilevel"/>
    <w:tmpl w:val="48802D1C"/>
    <w:lvl w:ilvl="0">
      <w:start w:val="1"/>
      <w:numFmt w:val="upperLetter"/>
      <w:pStyle w:val="af5"/>
      <w:lvlText w:val="%1"/>
      <w:lvlJc w:val="left"/>
      <w:pPr>
        <w:ind w:left="420" w:hanging="420"/>
      </w:pPr>
      <w:rPr>
        <w:rFonts w:hint="eastAsia"/>
      </w:rPr>
    </w:lvl>
    <w:lvl w:ilvl="1">
      <w:start w:val="1"/>
      <w:numFmt w:val="decimal"/>
      <w:pStyle w:val="af6"/>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D7C489A"/>
    <w:multiLevelType w:val="multilevel"/>
    <w:tmpl w:val="4D7C489A"/>
    <w:lvl w:ilvl="0">
      <w:start w:val="1"/>
      <w:numFmt w:val="decimal"/>
      <w:pStyle w:val="af7"/>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6" w15:restartNumberingAfterBreak="0">
    <w:nsid w:val="5603797C"/>
    <w:multiLevelType w:val="multilevel"/>
    <w:tmpl w:val="5603797C"/>
    <w:lvl w:ilvl="0">
      <w:start w:val="1"/>
      <w:numFmt w:val="upperLetter"/>
      <w:pStyle w:val="af8"/>
      <w:suff w:val="space"/>
      <w:lvlText w:val="%1"/>
      <w:lvlJc w:val="left"/>
      <w:pPr>
        <w:ind w:left="425" w:hanging="425"/>
      </w:pPr>
      <w:rPr>
        <w:rFonts w:hint="eastAsia"/>
      </w:rPr>
    </w:lvl>
    <w:lvl w:ilvl="1">
      <w:start w:val="1"/>
      <w:numFmt w:val="decimal"/>
      <w:pStyle w:val="af9"/>
      <w:suff w:val="space"/>
      <w:lvlText w:val="表%1.%2"/>
      <w:lvlJc w:val="center"/>
      <w:pPr>
        <w:ind w:left="2411" w:firstLine="0"/>
      </w:pPr>
      <w:rPr>
        <w:rFonts w:ascii="黑体" w:eastAsia="黑体" w:hint="eastAsia"/>
        <w:sz w:val="21"/>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0B55DC2"/>
    <w:multiLevelType w:val="multilevel"/>
    <w:tmpl w:val="60B55DC2"/>
    <w:lvl w:ilvl="0">
      <w:start w:val="1"/>
      <w:numFmt w:val="upperLetter"/>
      <w:pStyle w:val="afa"/>
      <w:lvlText w:val="%1"/>
      <w:lvlJc w:val="left"/>
      <w:pPr>
        <w:tabs>
          <w:tab w:val="left" w:pos="0"/>
        </w:tabs>
        <w:ind w:left="0" w:hanging="425"/>
      </w:pPr>
      <w:rPr>
        <w:rFonts w:hint="eastAsia"/>
      </w:rPr>
    </w:lvl>
    <w:lvl w:ilvl="1">
      <w:start w:val="1"/>
      <w:numFmt w:val="decimal"/>
      <w:pStyle w:val="afb"/>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8" w15:restartNumberingAfterBreak="0">
    <w:nsid w:val="646260FA"/>
    <w:multiLevelType w:val="multilevel"/>
    <w:tmpl w:val="646260FA"/>
    <w:lvl w:ilvl="0">
      <w:start w:val="1"/>
      <w:numFmt w:val="decimal"/>
      <w:pStyle w:val="afc"/>
      <w:suff w:val="nothing"/>
      <w:lvlText w:val="表%1　"/>
      <w:lvlJc w:val="left"/>
      <w:pPr>
        <w:ind w:left="5387"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9" w15:restartNumberingAfterBreak="0">
    <w:nsid w:val="657D3FBC"/>
    <w:multiLevelType w:val="multilevel"/>
    <w:tmpl w:val="657D3FBC"/>
    <w:lvl w:ilvl="0">
      <w:start w:val="1"/>
      <w:numFmt w:val="upperLetter"/>
      <w:pStyle w:val="af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e"/>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
      <w:suff w:val="nothing"/>
      <w:lvlText w:val="%1.%2.%3　"/>
      <w:lvlJc w:val="left"/>
      <w:pPr>
        <w:ind w:left="0" w:firstLine="0"/>
      </w:pPr>
      <w:rPr>
        <w:rFonts w:ascii="黑体" w:eastAsia="黑体" w:hAnsi="Times New Roman" w:hint="eastAsia"/>
        <w:b w:val="0"/>
        <w:i w:val="0"/>
        <w:sz w:val="21"/>
      </w:rPr>
    </w:lvl>
    <w:lvl w:ilvl="3">
      <w:start w:val="1"/>
      <w:numFmt w:val="decimal"/>
      <w:pStyle w:val="aff0"/>
      <w:suff w:val="nothing"/>
      <w:lvlText w:val="%1.%2.%3.%4　"/>
      <w:lvlJc w:val="left"/>
      <w:pPr>
        <w:ind w:left="0" w:firstLine="0"/>
      </w:pPr>
      <w:rPr>
        <w:rFonts w:ascii="黑体" w:eastAsia="黑体" w:hAnsi="Times New Roman" w:hint="eastAsia"/>
        <w:b w:val="0"/>
        <w:i w:val="0"/>
        <w:sz w:val="21"/>
      </w:rPr>
    </w:lvl>
    <w:lvl w:ilvl="4">
      <w:start w:val="1"/>
      <w:numFmt w:val="decimal"/>
      <w:pStyle w:val="aff1"/>
      <w:suff w:val="nothing"/>
      <w:lvlText w:val="%1.%2.%3.%4.%5　"/>
      <w:lvlJc w:val="left"/>
      <w:pPr>
        <w:ind w:left="0" w:firstLine="0"/>
      </w:pPr>
      <w:rPr>
        <w:rFonts w:ascii="黑体" w:eastAsia="黑体" w:hAnsi="Times New Roman" w:hint="eastAsia"/>
        <w:b w:val="0"/>
        <w:i w:val="0"/>
        <w:sz w:val="21"/>
      </w:rPr>
    </w:lvl>
    <w:lvl w:ilvl="5">
      <w:start w:val="1"/>
      <w:numFmt w:val="decimal"/>
      <w:pStyle w:val="aff2"/>
      <w:suff w:val="nothing"/>
      <w:lvlText w:val="%1.%2.%3.%4.%5.%6　"/>
      <w:lvlJc w:val="left"/>
      <w:pPr>
        <w:ind w:left="0" w:firstLine="0"/>
      </w:pPr>
      <w:rPr>
        <w:rFonts w:ascii="黑体" w:eastAsia="黑体" w:hAnsi="Times New Roman" w:hint="eastAsia"/>
        <w:b w:val="0"/>
        <w:i w:val="0"/>
        <w:sz w:val="21"/>
      </w:rPr>
    </w:lvl>
    <w:lvl w:ilvl="6">
      <w:start w:val="1"/>
      <w:numFmt w:val="decimal"/>
      <w:pStyle w:val="af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0" w15:restartNumberingAfterBreak="0">
    <w:nsid w:val="6CEA2025"/>
    <w:multiLevelType w:val="multilevel"/>
    <w:tmpl w:val="6CEA2025"/>
    <w:lvl w:ilvl="0">
      <w:start w:val="1"/>
      <w:numFmt w:val="none"/>
      <w:pStyle w:val="aff4"/>
      <w:suff w:val="nothing"/>
      <w:lvlText w:val="%1"/>
      <w:lvlJc w:val="left"/>
      <w:pPr>
        <w:ind w:left="0" w:firstLine="0"/>
      </w:pPr>
      <w:rPr>
        <w:rFonts w:hint="eastAsia"/>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pStyle w:val="affa"/>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1" w15:restartNumberingAfterBreak="0">
    <w:nsid w:val="6D6C07CD"/>
    <w:multiLevelType w:val="multilevel"/>
    <w:tmpl w:val="6D6C07CD"/>
    <w:lvl w:ilvl="0">
      <w:start w:val="1"/>
      <w:numFmt w:val="lowerLetter"/>
      <w:pStyle w:val="affb"/>
      <w:lvlText w:val="%1)"/>
      <w:lvlJc w:val="left"/>
      <w:pPr>
        <w:tabs>
          <w:tab w:val="left" w:pos="839"/>
        </w:tabs>
        <w:ind w:left="839" w:hanging="419"/>
      </w:pPr>
      <w:rPr>
        <w:rFonts w:ascii="宋体" w:eastAsia="宋体" w:hint="eastAsia"/>
        <w:b w:val="0"/>
        <w:i w:val="0"/>
        <w:sz w:val="21"/>
      </w:rPr>
    </w:lvl>
    <w:lvl w:ilvl="1">
      <w:start w:val="1"/>
      <w:numFmt w:val="decimal"/>
      <w:pStyle w:val="affc"/>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2" w15:restartNumberingAfterBreak="0">
    <w:nsid w:val="6DBF04F4"/>
    <w:multiLevelType w:val="multilevel"/>
    <w:tmpl w:val="6DBF04F4"/>
    <w:lvl w:ilvl="0">
      <w:start w:val="1"/>
      <w:numFmt w:val="none"/>
      <w:pStyle w:val="affd"/>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16cid:durableId="1237983706">
    <w:abstractNumId w:val="13"/>
  </w:num>
  <w:num w:numId="2" w16cid:durableId="1037660499">
    <w:abstractNumId w:val="7"/>
  </w:num>
  <w:num w:numId="3" w16cid:durableId="529684863">
    <w:abstractNumId w:val="11"/>
  </w:num>
  <w:num w:numId="4" w16cid:durableId="1870293977">
    <w:abstractNumId w:val="2"/>
  </w:num>
  <w:num w:numId="5" w16cid:durableId="517039877">
    <w:abstractNumId w:val="9"/>
  </w:num>
  <w:num w:numId="6" w16cid:durableId="1289046283">
    <w:abstractNumId w:val="22"/>
  </w:num>
  <w:num w:numId="7" w16cid:durableId="717971339">
    <w:abstractNumId w:val="0"/>
  </w:num>
  <w:num w:numId="8" w16cid:durableId="1654411706">
    <w:abstractNumId w:val="15"/>
  </w:num>
  <w:num w:numId="9" w16cid:durableId="1091394309">
    <w:abstractNumId w:val="8"/>
  </w:num>
  <w:num w:numId="10" w16cid:durableId="500237254">
    <w:abstractNumId w:val="5"/>
  </w:num>
  <w:num w:numId="11" w16cid:durableId="243295995">
    <w:abstractNumId w:val="19"/>
  </w:num>
  <w:num w:numId="12" w16cid:durableId="386998655">
    <w:abstractNumId w:val="17"/>
  </w:num>
  <w:num w:numId="13" w16cid:durableId="2141874128">
    <w:abstractNumId w:val="21"/>
  </w:num>
  <w:num w:numId="14" w16cid:durableId="925847595">
    <w:abstractNumId w:val="10"/>
  </w:num>
  <w:num w:numId="15" w16cid:durableId="1131747402">
    <w:abstractNumId w:val="1"/>
  </w:num>
  <w:num w:numId="16" w16cid:durableId="353118601">
    <w:abstractNumId w:val="4"/>
  </w:num>
  <w:num w:numId="17" w16cid:durableId="954138657">
    <w:abstractNumId w:val="18"/>
  </w:num>
  <w:num w:numId="18" w16cid:durableId="1700735146">
    <w:abstractNumId w:val="3"/>
  </w:num>
  <w:num w:numId="19" w16cid:durableId="94373329">
    <w:abstractNumId w:val="20"/>
  </w:num>
  <w:num w:numId="20" w16cid:durableId="357318078">
    <w:abstractNumId w:val="12"/>
  </w:num>
  <w:num w:numId="21" w16cid:durableId="1718553131">
    <w:abstractNumId w:val="16"/>
  </w:num>
  <w:num w:numId="22" w16cid:durableId="348798021">
    <w:abstractNumId w:val="14"/>
  </w:num>
  <w:num w:numId="23" w16cid:durableId="19594855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MwODlhODQwMjAxMzAyOGIzMGIzMjg3ZGU5MDRkOWIifQ=="/>
  </w:docVars>
  <w:rsids>
    <w:rsidRoot w:val="00035925"/>
    <w:rsid w:val="00000244"/>
    <w:rsid w:val="0000185F"/>
    <w:rsid w:val="000033D9"/>
    <w:rsid w:val="0000586F"/>
    <w:rsid w:val="00007926"/>
    <w:rsid w:val="00010082"/>
    <w:rsid w:val="00011C9C"/>
    <w:rsid w:val="00013D86"/>
    <w:rsid w:val="00013E02"/>
    <w:rsid w:val="00015232"/>
    <w:rsid w:val="00017AAB"/>
    <w:rsid w:val="0002143C"/>
    <w:rsid w:val="000225AD"/>
    <w:rsid w:val="00025A65"/>
    <w:rsid w:val="00026C31"/>
    <w:rsid w:val="00027280"/>
    <w:rsid w:val="00027B11"/>
    <w:rsid w:val="000320A7"/>
    <w:rsid w:val="00035925"/>
    <w:rsid w:val="000451B9"/>
    <w:rsid w:val="000504B7"/>
    <w:rsid w:val="00050BBA"/>
    <w:rsid w:val="00051FB5"/>
    <w:rsid w:val="00053526"/>
    <w:rsid w:val="00056E38"/>
    <w:rsid w:val="00067CDF"/>
    <w:rsid w:val="00071745"/>
    <w:rsid w:val="00074FBE"/>
    <w:rsid w:val="00075BF6"/>
    <w:rsid w:val="00083249"/>
    <w:rsid w:val="00083A09"/>
    <w:rsid w:val="0008638F"/>
    <w:rsid w:val="0009005E"/>
    <w:rsid w:val="00092857"/>
    <w:rsid w:val="00093506"/>
    <w:rsid w:val="00095E8B"/>
    <w:rsid w:val="000A0225"/>
    <w:rsid w:val="000A20A9"/>
    <w:rsid w:val="000A48B1"/>
    <w:rsid w:val="000A5030"/>
    <w:rsid w:val="000A67F1"/>
    <w:rsid w:val="000B0B3F"/>
    <w:rsid w:val="000B110A"/>
    <w:rsid w:val="000B1E44"/>
    <w:rsid w:val="000B3143"/>
    <w:rsid w:val="000B4801"/>
    <w:rsid w:val="000C3A6A"/>
    <w:rsid w:val="000C6B05"/>
    <w:rsid w:val="000C6DD6"/>
    <w:rsid w:val="000C73D4"/>
    <w:rsid w:val="000D2CF3"/>
    <w:rsid w:val="000D3D4C"/>
    <w:rsid w:val="000D4F51"/>
    <w:rsid w:val="000D5E99"/>
    <w:rsid w:val="000D67A4"/>
    <w:rsid w:val="000D718B"/>
    <w:rsid w:val="000E0C46"/>
    <w:rsid w:val="000E11EA"/>
    <w:rsid w:val="000E2FA2"/>
    <w:rsid w:val="000E720A"/>
    <w:rsid w:val="000F030C"/>
    <w:rsid w:val="000F129C"/>
    <w:rsid w:val="000F77C5"/>
    <w:rsid w:val="001036D9"/>
    <w:rsid w:val="0010399D"/>
    <w:rsid w:val="001056DE"/>
    <w:rsid w:val="001124C0"/>
    <w:rsid w:val="00114F5C"/>
    <w:rsid w:val="00115B10"/>
    <w:rsid w:val="00121305"/>
    <w:rsid w:val="001215E4"/>
    <w:rsid w:val="001244C8"/>
    <w:rsid w:val="001307C3"/>
    <w:rsid w:val="0013175F"/>
    <w:rsid w:val="00133A90"/>
    <w:rsid w:val="00136DFB"/>
    <w:rsid w:val="00144062"/>
    <w:rsid w:val="00146F3C"/>
    <w:rsid w:val="001512B4"/>
    <w:rsid w:val="00152803"/>
    <w:rsid w:val="00152863"/>
    <w:rsid w:val="00157E3E"/>
    <w:rsid w:val="001612EC"/>
    <w:rsid w:val="001620A5"/>
    <w:rsid w:val="001637EE"/>
    <w:rsid w:val="00164E53"/>
    <w:rsid w:val="0016699D"/>
    <w:rsid w:val="00171C28"/>
    <w:rsid w:val="00175159"/>
    <w:rsid w:val="00176208"/>
    <w:rsid w:val="0018211B"/>
    <w:rsid w:val="001840D3"/>
    <w:rsid w:val="001900F8"/>
    <w:rsid w:val="001904B4"/>
    <w:rsid w:val="00191258"/>
    <w:rsid w:val="00192680"/>
    <w:rsid w:val="00193037"/>
    <w:rsid w:val="00193A2C"/>
    <w:rsid w:val="001951FF"/>
    <w:rsid w:val="001966E3"/>
    <w:rsid w:val="001977DD"/>
    <w:rsid w:val="001A288E"/>
    <w:rsid w:val="001A4211"/>
    <w:rsid w:val="001A5B8E"/>
    <w:rsid w:val="001A782F"/>
    <w:rsid w:val="001B6BDE"/>
    <w:rsid w:val="001B6DC2"/>
    <w:rsid w:val="001C149C"/>
    <w:rsid w:val="001C21AC"/>
    <w:rsid w:val="001C47BA"/>
    <w:rsid w:val="001C59EA"/>
    <w:rsid w:val="001D1291"/>
    <w:rsid w:val="001D406C"/>
    <w:rsid w:val="001D41EE"/>
    <w:rsid w:val="001E0380"/>
    <w:rsid w:val="001E13B1"/>
    <w:rsid w:val="001E4E79"/>
    <w:rsid w:val="001E5EFC"/>
    <w:rsid w:val="001E697D"/>
    <w:rsid w:val="001F3A19"/>
    <w:rsid w:val="001F4076"/>
    <w:rsid w:val="001F5D65"/>
    <w:rsid w:val="002001A2"/>
    <w:rsid w:val="00200FD1"/>
    <w:rsid w:val="002116C7"/>
    <w:rsid w:val="0021187A"/>
    <w:rsid w:val="00211ADB"/>
    <w:rsid w:val="0021311C"/>
    <w:rsid w:val="00214490"/>
    <w:rsid w:val="00221AC6"/>
    <w:rsid w:val="00221B1A"/>
    <w:rsid w:val="002255B7"/>
    <w:rsid w:val="00226CC1"/>
    <w:rsid w:val="002315F8"/>
    <w:rsid w:val="00232844"/>
    <w:rsid w:val="00233358"/>
    <w:rsid w:val="00234467"/>
    <w:rsid w:val="00235D45"/>
    <w:rsid w:val="00237D8D"/>
    <w:rsid w:val="00240826"/>
    <w:rsid w:val="00241DA2"/>
    <w:rsid w:val="00247454"/>
    <w:rsid w:val="00247F22"/>
    <w:rsid w:val="00247FEE"/>
    <w:rsid w:val="00250E7D"/>
    <w:rsid w:val="00251ED4"/>
    <w:rsid w:val="002533F6"/>
    <w:rsid w:val="00254087"/>
    <w:rsid w:val="00256143"/>
    <w:rsid w:val="002565D5"/>
    <w:rsid w:val="00261BE3"/>
    <w:rsid w:val="002622C0"/>
    <w:rsid w:val="0026369B"/>
    <w:rsid w:val="0026437D"/>
    <w:rsid w:val="00266FA3"/>
    <w:rsid w:val="00266FD9"/>
    <w:rsid w:val="00273110"/>
    <w:rsid w:val="00273C04"/>
    <w:rsid w:val="002778AE"/>
    <w:rsid w:val="00281407"/>
    <w:rsid w:val="0028198D"/>
    <w:rsid w:val="0028269A"/>
    <w:rsid w:val="00283590"/>
    <w:rsid w:val="0028551B"/>
    <w:rsid w:val="0028598C"/>
    <w:rsid w:val="00285F77"/>
    <w:rsid w:val="00286973"/>
    <w:rsid w:val="00290652"/>
    <w:rsid w:val="00294E70"/>
    <w:rsid w:val="002A0224"/>
    <w:rsid w:val="002A1924"/>
    <w:rsid w:val="002A7420"/>
    <w:rsid w:val="002B0C59"/>
    <w:rsid w:val="002B0F12"/>
    <w:rsid w:val="002B1308"/>
    <w:rsid w:val="002B322E"/>
    <w:rsid w:val="002B4554"/>
    <w:rsid w:val="002B5BF1"/>
    <w:rsid w:val="002B6294"/>
    <w:rsid w:val="002C0A97"/>
    <w:rsid w:val="002C1446"/>
    <w:rsid w:val="002C1BB4"/>
    <w:rsid w:val="002C1ED3"/>
    <w:rsid w:val="002C5762"/>
    <w:rsid w:val="002C72D8"/>
    <w:rsid w:val="002D11FA"/>
    <w:rsid w:val="002D1D46"/>
    <w:rsid w:val="002D245C"/>
    <w:rsid w:val="002D2A87"/>
    <w:rsid w:val="002D51CF"/>
    <w:rsid w:val="002E0DDF"/>
    <w:rsid w:val="002E2906"/>
    <w:rsid w:val="002E363B"/>
    <w:rsid w:val="002E5635"/>
    <w:rsid w:val="002E64C3"/>
    <w:rsid w:val="002E6A2C"/>
    <w:rsid w:val="002E74C6"/>
    <w:rsid w:val="002F1BCB"/>
    <w:rsid w:val="002F1D8C"/>
    <w:rsid w:val="002F21DA"/>
    <w:rsid w:val="002F43B1"/>
    <w:rsid w:val="002F4817"/>
    <w:rsid w:val="00301F39"/>
    <w:rsid w:val="003046A1"/>
    <w:rsid w:val="00320DA6"/>
    <w:rsid w:val="00324CB3"/>
    <w:rsid w:val="00325372"/>
    <w:rsid w:val="00325926"/>
    <w:rsid w:val="003259B7"/>
    <w:rsid w:val="00327A8A"/>
    <w:rsid w:val="00333394"/>
    <w:rsid w:val="00336610"/>
    <w:rsid w:val="003368C9"/>
    <w:rsid w:val="00336933"/>
    <w:rsid w:val="003400CA"/>
    <w:rsid w:val="00340777"/>
    <w:rsid w:val="00342348"/>
    <w:rsid w:val="003431B6"/>
    <w:rsid w:val="00343F73"/>
    <w:rsid w:val="00345060"/>
    <w:rsid w:val="003452DD"/>
    <w:rsid w:val="00345897"/>
    <w:rsid w:val="00347D13"/>
    <w:rsid w:val="00352383"/>
    <w:rsid w:val="0035323B"/>
    <w:rsid w:val="00357E0F"/>
    <w:rsid w:val="003609D2"/>
    <w:rsid w:val="003612F6"/>
    <w:rsid w:val="00361664"/>
    <w:rsid w:val="0036326E"/>
    <w:rsid w:val="00363F22"/>
    <w:rsid w:val="00375255"/>
    <w:rsid w:val="00375564"/>
    <w:rsid w:val="00380DAA"/>
    <w:rsid w:val="00383191"/>
    <w:rsid w:val="003838F8"/>
    <w:rsid w:val="00385484"/>
    <w:rsid w:val="00385C33"/>
    <w:rsid w:val="00386DED"/>
    <w:rsid w:val="003912E7"/>
    <w:rsid w:val="003922A4"/>
    <w:rsid w:val="00393947"/>
    <w:rsid w:val="0039487D"/>
    <w:rsid w:val="003966B7"/>
    <w:rsid w:val="003A19BC"/>
    <w:rsid w:val="003A2275"/>
    <w:rsid w:val="003A68D5"/>
    <w:rsid w:val="003A6A4F"/>
    <w:rsid w:val="003A7088"/>
    <w:rsid w:val="003B00DF"/>
    <w:rsid w:val="003B0EB2"/>
    <w:rsid w:val="003B1275"/>
    <w:rsid w:val="003B1778"/>
    <w:rsid w:val="003B7C85"/>
    <w:rsid w:val="003C11CB"/>
    <w:rsid w:val="003C75F3"/>
    <w:rsid w:val="003C78A3"/>
    <w:rsid w:val="003D6ED7"/>
    <w:rsid w:val="003D7EC0"/>
    <w:rsid w:val="003E1867"/>
    <w:rsid w:val="003E44C2"/>
    <w:rsid w:val="003E5729"/>
    <w:rsid w:val="003F0117"/>
    <w:rsid w:val="003F394C"/>
    <w:rsid w:val="003F3DFA"/>
    <w:rsid w:val="003F403C"/>
    <w:rsid w:val="003F4EE0"/>
    <w:rsid w:val="003F72D3"/>
    <w:rsid w:val="00402153"/>
    <w:rsid w:val="00402FC1"/>
    <w:rsid w:val="004051C2"/>
    <w:rsid w:val="004065C1"/>
    <w:rsid w:val="004073F0"/>
    <w:rsid w:val="0041392E"/>
    <w:rsid w:val="004166B0"/>
    <w:rsid w:val="004167FB"/>
    <w:rsid w:val="00416B06"/>
    <w:rsid w:val="00422886"/>
    <w:rsid w:val="00423AC7"/>
    <w:rsid w:val="00425082"/>
    <w:rsid w:val="004300F0"/>
    <w:rsid w:val="00431DEB"/>
    <w:rsid w:val="00440898"/>
    <w:rsid w:val="004441F4"/>
    <w:rsid w:val="00446B29"/>
    <w:rsid w:val="00453757"/>
    <w:rsid w:val="00453F9A"/>
    <w:rsid w:val="00455387"/>
    <w:rsid w:val="00460F34"/>
    <w:rsid w:val="00465AC4"/>
    <w:rsid w:val="00470785"/>
    <w:rsid w:val="00471E91"/>
    <w:rsid w:val="004726D8"/>
    <w:rsid w:val="00472CDC"/>
    <w:rsid w:val="00474675"/>
    <w:rsid w:val="004746FA"/>
    <w:rsid w:val="0047470C"/>
    <w:rsid w:val="004809D0"/>
    <w:rsid w:val="00480F62"/>
    <w:rsid w:val="00484027"/>
    <w:rsid w:val="004A349C"/>
    <w:rsid w:val="004A35F9"/>
    <w:rsid w:val="004B24C1"/>
    <w:rsid w:val="004C292F"/>
    <w:rsid w:val="004C3B5A"/>
    <w:rsid w:val="004C40B1"/>
    <w:rsid w:val="004C4E58"/>
    <w:rsid w:val="004C6651"/>
    <w:rsid w:val="004D04DB"/>
    <w:rsid w:val="004D10D8"/>
    <w:rsid w:val="004E23FB"/>
    <w:rsid w:val="004E4384"/>
    <w:rsid w:val="004E4FE2"/>
    <w:rsid w:val="004E533C"/>
    <w:rsid w:val="004F22CF"/>
    <w:rsid w:val="004F49C7"/>
    <w:rsid w:val="0050018A"/>
    <w:rsid w:val="00501704"/>
    <w:rsid w:val="005041E8"/>
    <w:rsid w:val="00506081"/>
    <w:rsid w:val="00510280"/>
    <w:rsid w:val="00510671"/>
    <w:rsid w:val="005115BF"/>
    <w:rsid w:val="00513D73"/>
    <w:rsid w:val="00514A43"/>
    <w:rsid w:val="00514B61"/>
    <w:rsid w:val="005174E5"/>
    <w:rsid w:val="00520541"/>
    <w:rsid w:val="00522393"/>
    <w:rsid w:val="00522620"/>
    <w:rsid w:val="00525656"/>
    <w:rsid w:val="00527AF4"/>
    <w:rsid w:val="005305A2"/>
    <w:rsid w:val="005306A1"/>
    <w:rsid w:val="005314D5"/>
    <w:rsid w:val="0053318F"/>
    <w:rsid w:val="00534388"/>
    <w:rsid w:val="00534C02"/>
    <w:rsid w:val="00536AD2"/>
    <w:rsid w:val="005404D3"/>
    <w:rsid w:val="00540666"/>
    <w:rsid w:val="00540A43"/>
    <w:rsid w:val="00540FEA"/>
    <w:rsid w:val="0054264B"/>
    <w:rsid w:val="00543786"/>
    <w:rsid w:val="005446F0"/>
    <w:rsid w:val="0055019A"/>
    <w:rsid w:val="005533D7"/>
    <w:rsid w:val="0055570E"/>
    <w:rsid w:val="0056155C"/>
    <w:rsid w:val="005639E8"/>
    <w:rsid w:val="005703DE"/>
    <w:rsid w:val="00570F96"/>
    <w:rsid w:val="00576CC3"/>
    <w:rsid w:val="00583B43"/>
    <w:rsid w:val="00583F60"/>
    <w:rsid w:val="0058464E"/>
    <w:rsid w:val="00585CC1"/>
    <w:rsid w:val="00587D62"/>
    <w:rsid w:val="00593B48"/>
    <w:rsid w:val="00596FF9"/>
    <w:rsid w:val="0059740F"/>
    <w:rsid w:val="005A01CB"/>
    <w:rsid w:val="005A5598"/>
    <w:rsid w:val="005A5839"/>
    <w:rsid w:val="005A58FF"/>
    <w:rsid w:val="005A5EAF"/>
    <w:rsid w:val="005A64C0"/>
    <w:rsid w:val="005A6600"/>
    <w:rsid w:val="005B1805"/>
    <w:rsid w:val="005B1CA5"/>
    <w:rsid w:val="005B3C11"/>
    <w:rsid w:val="005B4187"/>
    <w:rsid w:val="005B4332"/>
    <w:rsid w:val="005B443D"/>
    <w:rsid w:val="005B53F1"/>
    <w:rsid w:val="005B59C2"/>
    <w:rsid w:val="005B6157"/>
    <w:rsid w:val="005B62A1"/>
    <w:rsid w:val="005B6CED"/>
    <w:rsid w:val="005B7B75"/>
    <w:rsid w:val="005C1C28"/>
    <w:rsid w:val="005C2F73"/>
    <w:rsid w:val="005C3E67"/>
    <w:rsid w:val="005C43F5"/>
    <w:rsid w:val="005C6261"/>
    <w:rsid w:val="005C62DE"/>
    <w:rsid w:val="005C6DB5"/>
    <w:rsid w:val="005D13E4"/>
    <w:rsid w:val="005D2934"/>
    <w:rsid w:val="005D6C2B"/>
    <w:rsid w:val="005D6F7D"/>
    <w:rsid w:val="005D74CB"/>
    <w:rsid w:val="005E19E7"/>
    <w:rsid w:val="005E324A"/>
    <w:rsid w:val="005E6312"/>
    <w:rsid w:val="005F0D35"/>
    <w:rsid w:val="005F0F4E"/>
    <w:rsid w:val="005F29E8"/>
    <w:rsid w:val="005F3CF2"/>
    <w:rsid w:val="006002B6"/>
    <w:rsid w:val="00602EDC"/>
    <w:rsid w:val="00604871"/>
    <w:rsid w:val="00607F1F"/>
    <w:rsid w:val="00614321"/>
    <w:rsid w:val="00617046"/>
    <w:rsid w:val="0061716C"/>
    <w:rsid w:val="00623B33"/>
    <w:rsid w:val="006243A1"/>
    <w:rsid w:val="006260A6"/>
    <w:rsid w:val="00627DEA"/>
    <w:rsid w:val="00630B02"/>
    <w:rsid w:val="00631F91"/>
    <w:rsid w:val="00632E56"/>
    <w:rsid w:val="00635CBA"/>
    <w:rsid w:val="00641B86"/>
    <w:rsid w:val="0064338B"/>
    <w:rsid w:val="00644F03"/>
    <w:rsid w:val="00645BD8"/>
    <w:rsid w:val="00646542"/>
    <w:rsid w:val="006504F4"/>
    <w:rsid w:val="00652245"/>
    <w:rsid w:val="00652F51"/>
    <w:rsid w:val="00654BC9"/>
    <w:rsid w:val="006552FD"/>
    <w:rsid w:val="006619DA"/>
    <w:rsid w:val="00661C1F"/>
    <w:rsid w:val="00663AF3"/>
    <w:rsid w:val="00665861"/>
    <w:rsid w:val="006667BE"/>
    <w:rsid w:val="00666B6C"/>
    <w:rsid w:val="006733F6"/>
    <w:rsid w:val="00681372"/>
    <w:rsid w:val="00682682"/>
    <w:rsid w:val="00682702"/>
    <w:rsid w:val="00682CAE"/>
    <w:rsid w:val="006859DD"/>
    <w:rsid w:val="00687C42"/>
    <w:rsid w:val="00690826"/>
    <w:rsid w:val="00692368"/>
    <w:rsid w:val="00692E34"/>
    <w:rsid w:val="00694F99"/>
    <w:rsid w:val="006961EF"/>
    <w:rsid w:val="006A2EBC"/>
    <w:rsid w:val="006A46F6"/>
    <w:rsid w:val="006A5EA0"/>
    <w:rsid w:val="006A783B"/>
    <w:rsid w:val="006A7B33"/>
    <w:rsid w:val="006B4E13"/>
    <w:rsid w:val="006B5005"/>
    <w:rsid w:val="006B553A"/>
    <w:rsid w:val="006B75DD"/>
    <w:rsid w:val="006C38A4"/>
    <w:rsid w:val="006C4263"/>
    <w:rsid w:val="006C47AE"/>
    <w:rsid w:val="006C67E0"/>
    <w:rsid w:val="006C6EB9"/>
    <w:rsid w:val="006C7ABA"/>
    <w:rsid w:val="006D08B4"/>
    <w:rsid w:val="006D0ADC"/>
    <w:rsid w:val="006D0D60"/>
    <w:rsid w:val="006D1122"/>
    <w:rsid w:val="006D1CA1"/>
    <w:rsid w:val="006D3C00"/>
    <w:rsid w:val="006D6CF4"/>
    <w:rsid w:val="006E05DE"/>
    <w:rsid w:val="006E3675"/>
    <w:rsid w:val="006E4A7F"/>
    <w:rsid w:val="006F195A"/>
    <w:rsid w:val="00704DF6"/>
    <w:rsid w:val="0070651C"/>
    <w:rsid w:val="007132A3"/>
    <w:rsid w:val="00716421"/>
    <w:rsid w:val="007200B1"/>
    <w:rsid w:val="00723C44"/>
    <w:rsid w:val="00723E25"/>
    <w:rsid w:val="00724EFB"/>
    <w:rsid w:val="007378AE"/>
    <w:rsid w:val="00741639"/>
    <w:rsid w:val="007419C3"/>
    <w:rsid w:val="00744F22"/>
    <w:rsid w:val="007467A7"/>
    <w:rsid w:val="007469DD"/>
    <w:rsid w:val="0074741B"/>
    <w:rsid w:val="0074759E"/>
    <w:rsid w:val="007478EA"/>
    <w:rsid w:val="007514C5"/>
    <w:rsid w:val="007533F8"/>
    <w:rsid w:val="00753571"/>
    <w:rsid w:val="0075415C"/>
    <w:rsid w:val="00754996"/>
    <w:rsid w:val="007560CA"/>
    <w:rsid w:val="00756D99"/>
    <w:rsid w:val="00763502"/>
    <w:rsid w:val="00767D3F"/>
    <w:rsid w:val="0077395C"/>
    <w:rsid w:val="00776D86"/>
    <w:rsid w:val="00780A71"/>
    <w:rsid w:val="007913AB"/>
    <w:rsid w:val="007914F7"/>
    <w:rsid w:val="00791A3A"/>
    <w:rsid w:val="007932D0"/>
    <w:rsid w:val="007B1625"/>
    <w:rsid w:val="007B3FB1"/>
    <w:rsid w:val="007B6544"/>
    <w:rsid w:val="007B706E"/>
    <w:rsid w:val="007B71EB"/>
    <w:rsid w:val="007C1D3A"/>
    <w:rsid w:val="007C3E0B"/>
    <w:rsid w:val="007C6205"/>
    <w:rsid w:val="007C686A"/>
    <w:rsid w:val="007C728E"/>
    <w:rsid w:val="007D2C53"/>
    <w:rsid w:val="007D3D60"/>
    <w:rsid w:val="007D6E30"/>
    <w:rsid w:val="007E1980"/>
    <w:rsid w:val="007E3401"/>
    <w:rsid w:val="007E4B76"/>
    <w:rsid w:val="007E5EA8"/>
    <w:rsid w:val="007E6FA9"/>
    <w:rsid w:val="007F0CF1"/>
    <w:rsid w:val="007F12A5"/>
    <w:rsid w:val="007F1329"/>
    <w:rsid w:val="007F4CF1"/>
    <w:rsid w:val="007F758D"/>
    <w:rsid w:val="007F7D52"/>
    <w:rsid w:val="00800C41"/>
    <w:rsid w:val="00802ACB"/>
    <w:rsid w:val="00805B90"/>
    <w:rsid w:val="0080654C"/>
    <w:rsid w:val="008071C6"/>
    <w:rsid w:val="008112B9"/>
    <w:rsid w:val="008139E4"/>
    <w:rsid w:val="0081444E"/>
    <w:rsid w:val="00815103"/>
    <w:rsid w:val="00815E2F"/>
    <w:rsid w:val="00817A00"/>
    <w:rsid w:val="008204AE"/>
    <w:rsid w:val="00822630"/>
    <w:rsid w:val="0082467F"/>
    <w:rsid w:val="00826DDC"/>
    <w:rsid w:val="00833D5F"/>
    <w:rsid w:val="008355FE"/>
    <w:rsid w:val="00835DB3"/>
    <w:rsid w:val="0083617B"/>
    <w:rsid w:val="008371BD"/>
    <w:rsid w:val="00840097"/>
    <w:rsid w:val="00844EEE"/>
    <w:rsid w:val="008504A8"/>
    <w:rsid w:val="00851417"/>
    <w:rsid w:val="0085282E"/>
    <w:rsid w:val="00856971"/>
    <w:rsid w:val="00860400"/>
    <w:rsid w:val="0086584F"/>
    <w:rsid w:val="0087198C"/>
    <w:rsid w:val="00872C1F"/>
    <w:rsid w:val="008735F7"/>
    <w:rsid w:val="00873B42"/>
    <w:rsid w:val="00881397"/>
    <w:rsid w:val="00883E22"/>
    <w:rsid w:val="00884861"/>
    <w:rsid w:val="008856D8"/>
    <w:rsid w:val="00885841"/>
    <w:rsid w:val="00892E82"/>
    <w:rsid w:val="008A1D72"/>
    <w:rsid w:val="008A30D6"/>
    <w:rsid w:val="008A3714"/>
    <w:rsid w:val="008A4E56"/>
    <w:rsid w:val="008B215E"/>
    <w:rsid w:val="008B4D4D"/>
    <w:rsid w:val="008B5F1A"/>
    <w:rsid w:val="008C12AD"/>
    <w:rsid w:val="008C1B58"/>
    <w:rsid w:val="008C39AE"/>
    <w:rsid w:val="008C590D"/>
    <w:rsid w:val="008D61C4"/>
    <w:rsid w:val="008E031B"/>
    <w:rsid w:val="008E65B7"/>
    <w:rsid w:val="008E7029"/>
    <w:rsid w:val="008E7EF6"/>
    <w:rsid w:val="008F1F98"/>
    <w:rsid w:val="008F41EA"/>
    <w:rsid w:val="008F47F5"/>
    <w:rsid w:val="008F565E"/>
    <w:rsid w:val="008F64FE"/>
    <w:rsid w:val="008F6758"/>
    <w:rsid w:val="009040DD"/>
    <w:rsid w:val="00905B47"/>
    <w:rsid w:val="009060E2"/>
    <w:rsid w:val="00906594"/>
    <w:rsid w:val="00906E4D"/>
    <w:rsid w:val="00911848"/>
    <w:rsid w:val="0091331C"/>
    <w:rsid w:val="00913E31"/>
    <w:rsid w:val="00926F02"/>
    <w:rsid w:val="009279DE"/>
    <w:rsid w:val="00930116"/>
    <w:rsid w:val="00930A69"/>
    <w:rsid w:val="0093169A"/>
    <w:rsid w:val="00933A46"/>
    <w:rsid w:val="00941BDF"/>
    <w:rsid w:val="0094212C"/>
    <w:rsid w:val="009442B7"/>
    <w:rsid w:val="00950192"/>
    <w:rsid w:val="00954689"/>
    <w:rsid w:val="00956B23"/>
    <w:rsid w:val="00961200"/>
    <w:rsid w:val="009617C9"/>
    <w:rsid w:val="00961C93"/>
    <w:rsid w:val="00965324"/>
    <w:rsid w:val="00966052"/>
    <w:rsid w:val="0097033E"/>
    <w:rsid w:val="0097091E"/>
    <w:rsid w:val="009760D3"/>
    <w:rsid w:val="00977132"/>
    <w:rsid w:val="00980131"/>
    <w:rsid w:val="00980786"/>
    <w:rsid w:val="00981A4B"/>
    <w:rsid w:val="00982501"/>
    <w:rsid w:val="009877D3"/>
    <w:rsid w:val="00991426"/>
    <w:rsid w:val="00994E8F"/>
    <w:rsid w:val="009951DC"/>
    <w:rsid w:val="009959BB"/>
    <w:rsid w:val="00996F18"/>
    <w:rsid w:val="00997158"/>
    <w:rsid w:val="009A0ECE"/>
    <w:rsid w:val="009A209F"/>
    <w:rsid w:val="009A3A7C"/>
    <w:rsid w:val="009B2704"/>
    <w:rsid w:val="009B2ADB"/>
    <w:rsid w:val="009B3149"/>
    <w:rsid w:val="009B31D6"/>
    <w:rsid w:val="009B603A"/>
    <w:rsid w:val="009B7A9B"/>
    <w:rsid w:val="009C2A66"/>
    <w:rsid w:val="009C2D0E"/>
    <w:rsid w:val="009C3DAC"/>
    <w:rsid w:val="009C42E0"/>
    <w:rsid w:val="009D5362"/>
    <w:rsid w:val="009E1415"/>
    <w:rsid w:val="009E5C41"/>
    <w:rsid w:val="009E6116"/>
    <w:rsid w:val="009F2BC1"/>
    <w:rsid w:val="009F6119"/>
    <w:rsid w:val="00A02E43"/>
    <w:rsid w:val="00A06340"/>
    <w:rsid w:val="00A065F9"/>
    <w:rsid w:val="00A07F34"/>
    <w:rsid w:val="00A10731"/>
    <w:rsid w:val="00A11618"/>
    <w:rsid w:val="00A14B06"/>
    <w:rsid w:val="00A14FF8"/>
    <w:rsid w:val="00A153C3"/>
    <w:rsid w:val="00A21E48"/>
    <w:rsid w:val="00A22154"/>
    <w:rsid w:val="00A23784"/>
    <w:rsid w:val="00A239B3"/>
    <w:rsid w:val="00A25C38"/>
    <w:rsid w:val="00A30E0A"/>
    <w:rsid w:val="00A35BBF"/>
    <w:rsid w:val="00A36BBE"/>
    <w:rsid w:val="00A379CE"/>
    <w:rsid w:val="00A421AD"/>
    <w:rsid w:val="00A4307A"/>
    <w:rsid w:val="00A43629"/>
    <w:rsid w:val="00A44692"/>
    <w:rsid w:val="00A45580"/>
    <w:rsid w:val="00A47EBB"/>
    <w:rsid w:val="00A50029"/>
    <w:rsid w:val="00A50710"/>
    <w:rsid w:val="00A51CDD"/>
    <w:rsid w:val="00A624CD"/>
    <w:rsid w:val="00A6730D"/>
    <w:rsid w:val="00A70196"/>
    <w:rsid w:val="00A71625"/>
    <w:rsid w:val="00A71B9B"/>
    <w:rsid w:val="00A751C7"/>
    <w:rsid w:val="00A7594A"/>
    <w:rsid w:val="00A7619E"/>
    <w:rsid w:val="00A8595D"/>
    <w:rsid w:val="00A87844"/>
    <w:rsid w:val="00A90504"/>
    <w:rsid w:val="00A928EB"/>
    <w:rsid w:val="00A93E59"/>
    <w:rsid w:val="00AA038C"/>
    <w:rsid w:val="00AA297D"/>
    <w:rsid w:val="00AA5F24"/>
    <w:rsid w:val="00AA7A09"/>
    <w:rsid w:val="00AB3B50"/>
    <w:rsid w:val="00AB48AC"/>
    <w:rsid w:val="00AB5FE7"/>
    <w:rsid w:val="00AB6ABA"/>
    <w:rsid w:val="00AC05B1"/>
    <w:rsid w:val="00AC08FF"/>
    <w:rsid w:val="00AC0F25"/>
    <w:rsid w:val="00AC5CF2"/>
    <w:rsid w:val="00AC7966"/>
    <w:rsid w:val="00AD356C"/>
    <w:rsid w:val="00AE2175"/>
    <w:rsid w:val="00AE2914"/>
    <w:rsid w:val="00AE541C"/>
    <w:rsid w:val="00AE6D15"/>
    <w:rsid w:val="00AE6FB5"/>
    <w:rsid w:val="00B000AA"/>
    <w:rsid w:val="00B00F97"/>
    <w:rsid w:val="00B021F9"/>
    <w:rsid w:val="00B037F2"/>
    <w:rsid w:val="00B04182"/>
    <w:rsid w:val="00B07AE3"/>
    <w:rsid w:val="00B10118"/>
    <w:rsid w:val="00B11430"/>
    <w:rsid w:val="00B13164"/>
    <w:rsid w:val="00B2324E"/>
    <w:rsid w:val="00B24EDD"/>
    <w:rsid w:val="00B321D9"/>
    <w:rsid w:val="00B331FD"/>
    <w:rsid w:val="00B353EB"/>
    <w:rsid w:val="00B37356"/>
    <w:rsid w:val="00B42614"/>
    <w:rsid w:val="00B42F65"/>
    <w:rsid w:val="00B439C4"/>
    <w:rsid w:val="00B45330"/>
    <w:rsid w:val="00B4535E"/>
    <w:rsid w:val="00B455F2"/>
    <w:rsid w:val="00B52A8C"/>
    <w:rsid w:val="00B54C54"/>
    <w:rsid w:val="00B578BC"/>
    <w:rsid w:val="00B636A8"/>
    <w:rsid w:val="00B665C6"/>
    <w:rsid w:val="00B805AF"/>
    <w:rsid w:val="00B83600"/>
    <w:rsid w:val="00B869EC"/>
    <w:rsid w:val="00B9000F"/>
    <w:rsid w:val="00B91234"/>
    <w:rsid w:val="00B9397A"/>
    <w:rsid w:val="00B9633D"/>
    <w:rsid w:val="00BA0B75"/>
    <w:rsid w:val="00BA2EBE"/>
    <w:rsid w:val="00BA49C8"/>
    <w:rsid w:val="00BB0F28"/>
    <w:rsid w:val="00BB458A"/>
    <w:rsid w:val="00BB4660"/>
    <w:rsid w:val="00BB72C7"/>
    <w:rsid w:val="00BC1D00"/>
    <w:rsid w:val="00BC4285"/>
    <w:rsid w:val="00BC531D"/>
    <w:rsid w:val="00BC7A50"/>
    <w:rsid w:val="00BD00D3"/>
    <w:rsid w:val="00BD1659"/>
    <w:rsid w:val="00BD3AA9"/>
    <w:rsid w:val="00BD4A18"/>
    <w:rsid w:val="00BD6DB2"/>
    <w:rsid w:val="00BE0621"/>
    <w:rsid w:val="00BE11CF"/>
    <w:rsid w:val="00BE13EF"/>
    <w:rsid w:val="00BE21AB"/>
    <w:rsid w:val="00BE5454"/>
    <w:rsid w:val="00BE55CB"/>
    <w:rsid w:val="00BF617A"/>
    <w:rsid w:val="00BF6FCE"/>
    <w:rsid w:val="00C02D2F"/>
    <w:rsid w:val="00C0379D"/>
    <w:rsid w:val="00C03931"/>
    <w:rsid w:val="00C05FE3"/>
    <w:rsid w:val="00C115A4"/>
    <w:rsid w:val="00C13664"/>
    <w:rsid w:val="00C14275"/>
    <w:rsid w:val="00C1567E"/>
    <w:rsid w:val="00C15896"/>
    <w:rsid w:val="00C15F5E"/>
    <w:rsid w:val="00C17E21"/>
    <w:rsid w:val="00C17E8E"/>
    <w:rsid w:val="00C2136D"/>
    <w:rsid w:val="00C214EE"/>
    <w:rsid w:val="00C219E4"/>
    <w:rsid w:val="00C22207"/>
    <w:rsid w:val="00C2314B"/>
    <w:rsid w:val="00C24971"/>
    <w:rsid w:val="00C26BE5"/>
    <w:rsid w:val="00C26C07"/>
    <w:rsid w:val="00C26E4D"/>
    <w:rsid w:val="00C27909"/>
    <w:rsid w:val="00C27B03"/>
    <w:rsid w:val="00C30442"/>
    <w:rsid w:val="00C314E1"/>
    <w:rsid w:val="00C33157"/>
    <w:rsid w:val="00C34397"/>
    <w:rsid w:val="00C3480C"/>
    <w:rsid w:val="00C3788B"/>
    <w:rsid w:val="00C4095D"/>
    <w:rsid w:val="00C50289"/>
    <w:rsid w:val="00C530B0"/>
    <w:rsid w:val="00C54994"/>
    <w:rsid w:val="00C556EB"/>
    <w:rsid w:val="00C55A03"/>
    <w:rsid w:val="00C5737B"/>
    <w:rsid w:val="00C601D2"/>
    <w:rsid w:val="00C6238C"/>
    <w:rsid w:val="00C62BFC"/>
    <w:rsid w:val="00C62FBD"/>
    <w:rsid w:val="00C64D0B"/>
    <w:rsid w:val="00C65BCC"/>
    <w:rsid w:val="00C66970"/>
    <w:rsid w:val="00C729E7"/>
    <w:rsid w:val="00C80066"/>
    <w:rsid w:val="00C8023F"/>
    <w:rsid w:val="00C802C8"/>
    <w:rsid w:val="00C805A4"/>
    <w:rsid w:val="00C84BF7"/>
    <w:rsid w:val="00C8691C"/>
    <w:rsid w:val="00C918FC"/>
    <w:rsid w:val="00CA168A"/>
    <w:rsid w:val="00CA20D4"/>
    <w:rsid w:val="00CA357E"/>
    <w:rsid w:val="00CA44F9"/>
    <w:rsid w:val="00CA4A69"/>
    <w:rsid w:val="00CB31F0"/>
    <w:rsid w:val="00CB3DED"/>
    <w:rsid w:val="00CB7F64"/>
    <w:rsid w:val="00CC0DA8"/>
    <w:rsid w:val="00CC1F43"/>
    <w:rsid w:val="00CC3E0C"/>
    <w:rsid w:val="00CC58D3"/>
    <w:rsid w:val="00CC784D"/>
    <w:rsid w:val="00CD0CA7"/>
    <w:rsid w:val="00CE11AF"/>
    <w:rsid w:val="00CE268C"/>
    <w:rsid w:val="00CF7D0F"/>
    <w:rsid w:val="00D0045B"/>
    <w:rsid w:val="00D0337B"/>
    <w:rsid w:val="00D0586A"/>
    <w:rsid w:val="00D079B2"/>
    <w:rsid w:val="00D114E9"/>
    <w:rsid w:val="00D208BB"/>
    <w:rsid w:val="00D20C93"/>
    <w:rsid w:val="00D22D61"/>
    <w:rsid w:val="00D33316"/>
    <w:rsid w:val="00D34766"/>
    <w:rsid w:val="00D35B50"/>
    <w:rsid w:val="00D40CD9"/>
    <w:rsid w:val="00D40EB5"/>
    <w:rsid w:val="00D429C6"/>
    <w:rsid w:val="00D43936"/>
    <w:rsid w:val="00D47528"/>
    <w:rsid w:val="00D47748"/>
    <w:rsid w:val="00D5086F"/>
    <w:rsid w:val="00D54CC3"/>
    <w:rsid w:val="00D6041A"/>
    <w:rsid w:val="00D61EEE"/>
    <w:rsid w:val="00D633EB"/>
    <w:rsid w:val="00D664EB"/>
    <w:rsid w:val="00D66ADA"/>
    <w:rsid w:val="00D719F4"/>
    <w:rsid w:val="00D73873"/>
    <w:rsid w:val="00D73CCB"/>
    <w:rsid w:val="00D76287"/>
    <w:rsid w:val="00D77275"/>
    <w:rsid w:val="00D82450"/>
    <w:rsid w:val="00D82FF7"/>
    <w:rsid w:val="00D847FE"/>
    <w:rsid w:val="00D92D4F"/>
    <w:rsid w:val="00D964EA"/>
    <w:rsid w:val="00D966D0"/>
    <w:rsid w:val="00DA0C59"/>
    <w:rsid w:val="00DA3991"/>
    <w:rsid w:val="00DA776E"/>
    <w:rsid w:val="00DB0990"/>
    <w:rsid w:val="00DB1552"/>
    <w:rsid w:val="00DB21C0"/>
    <w:rsid w:val="00DB3158"/>
    <w:rsid w:val="00DB42B1"/>
    <w:rsid w:val="00DB4896"/>
    <w:rsid w:val="00DB48AD"/>
    <w:rsid w:val="00DB7E6C"/>
    <w:rsid w:val="00DC274A"/>
    <w:rsid w:val="00DC4071"/>
    <w:rsid w:val="00DC6C4F"/>
    <w:rsid w:val="00DD4522"/>
    <w:rsid w:val="00DD4EC1"/>
    <w:rsid w:val="00DD5A29"/>
    <w:rsid w:val="00DD5D9D"/>
    <w:rsid w:val="00DE0CB9"/>
    <w:rsid w:val="00DE35CB"/>
    <w:rsid w:val="00DE5ED8"/>
    <w:rsid w:val="00DE7D34"/>
    <w:rsid w:val="00DF21E9"/>
    <w:rsid w:val="00DF75C5"/>
    <w:rsid w:val="00E00C0C"/>
    <w:rsid w:val="00E00F14"/>
    <w:rsid w:val="00E057AB"/>
    <w:rsid w:val="00E06386"/>
    <w:rsid w:val="00E06395"/>
    <w:rsid w:val="00E24EB4"/>
    <w:rsid w:val="00E26F26"/>
    <w:rsid w:val="00E3045B"/>
    <w:rsid w:val="00E320ED"/>
    <w:rsid w:val="00E33AFB"/>
    <w:rsid w:val="00E34218"/>
    <w:rsid w:val="00E37B5C"/>
    <w:rsid w:val="00E43561"/>
    <w:rsid w:val="00E46282"/>
    <w:rsid w:val="00E5216E"/>
    <w:rsid w:val="00E61084"/>
    <w:rsid w:val="00E6240A"/>
    <w:rsid w:val="00E62E08"/>
    <w:rsid w:val="00E64EE5"/>
    <w:rsid w:val="00E65220"/>
    <w:rsid w:val="00E72AA1"/>
    <w:rsid w:val="00E779BC"/>
    <w:rsid w:val="00E81CAA"/>
    <w:rsid w:val="00E82344"/>
    <w:rsid w:val="00E84C82"/>
    <w:rsid w:val="00E84D64"/>
    <w:rsid w:val="00E87408"/>
    <w:rsid w:val="00E914C4"/>
    <w:rsid w:val="00E92784"/>
    <w:rsid w:val="00E934F5"/>
    <w:rsid w:val="00E93AFA"/>
    <w:rsid w:val="00E96961"/>
    <w:rsid w:val="00EA12B5"/>
    <w:rsid w:val="00EA1CA0"/>
    <w:rsid w:val="00EA2E6F"/>
    <w:rsid w:val="00EA3E68"/>
    <w:rsid w:val="00EA72EC"/>
    <w:rsid w:val="00EA7451"/>
    <w:rsid w:val="00EB0EF4"/>
    <w:rsid w:val="00EB11CB"/>
    <w:rsid w:val="00EB26A2"/>
    <w:rsid w:val="00EB275A"/>
    <w:rsid w:val="00EB786A"/>
    <w:rsid w:val="00EC0720"/>
    <w:rsid w:val="00EC1578"/>
    <w:rsid w:val="00EC1C72"/>
    <w:rsid w:val="00EC2371"/>
    <w:rsid w:val="00EC2B81"/>
    <w:rsid w:val="00EC3CC9"/>
    <w:rsid w:val="00EC680A"/>
    <w:rsid w:val="00EC69A0"/>
    <w:rsid w:val="00EC6B3E"/>
    <w:rsid w:val="00EC756A"/>
    <w:rsid w:val="00ED1247"/>
    <w:rsid w:val="00ED1355"/>
    <w:rsid w:val="00ED3F59"/>
    <w:rsid w:val="00EE0766"/>
    <w:rsid w:val="00EE2BED"/>
    <w:rsid w:val="00EE374B"/>
    <w:rsid w:val="00EE6DCC"/>
    <w:rsid w:val="00EF57E6"/>
    <w:rsid w:val="00EF6598"/>
    <w:rsid w:val="00F035EA"/>
    <w:rsid w:val="00F04668"/>
    <w:rsid w:val="00F046C7"/>
    <w:rsid w:val="00F04C42"/>
    <w:rsid w:val="00F06998"/>
    <w:rsid w:val="00F0726E"/>
    <w:rsid w:val="00F11BB5"/>
    <w:rsid w:val="00F12C92"/>
    <w:rsid w:val="00F1417B"/>
    <w:rsid w:val="00F157A9"/>
    <w:rsid w:val="00F21FED"/>
    <w:rsid w:val="00F22C42"/>
    <w:rsid w:val="00F25430"/>
    <w:rsid w:val="00F25558"/>
    <w:rsid w:val="00F2787B"/>
    <w:rsid w:val="00F34B99"/>
    <w:rsid w:val="00F356F5"/>
    <w:rsid w:val="00F52DAB"/>
    <w:rsid w:val="00F543F0"/>
    <w:rsid w:val="00F5758F"/>
    <w:rsid w:val="00F610D4"/>
    <w:rsid w:val="00F6138F"/>
    <w:rsid w:val="00F6195A"/>
    <w:rsid w:val="00F67178"/>
    <w:rsid w:val="00F7102A"/>
    <w:rsid w:val="00F711E2"/>
    <w:rsid w:val="00F733C5"/>
    <w:rsid w:val="00F749A0"/>
    <w:rsid w:val="00F76D1A"/>
    <w:rsid w:val="00F81D29"/>
    <w:rsid w:val="00F83200"/>
    <w:rsid w:val="00F837F8"/>
    <w:rsid w:val="00F859C6"/>
    <w:rsid w:val="00F87504"/>
    <w:rsid w:val="00F91C4D"/>
    <w:rsid w:val="00F92FD9"/>
    <w:rsid w:val="00F953DA"/>
    <w:rsid w:val="00FA16D7"/>
    <w:rsid w:val="00FA244D"/>
    <w:rsid w:val="00FA6684"/>
    <w:rsid w:val="00FA731E"/>
    <w:rsid w:val="00FB2AF4"/>
    <w:rsid w:val="00FB2B38"/>
    <w:rsid w:val="00FB38DB"/>
    <w:rsid w:val="00FB7AFC"/>
    <w:rsid w:val="00FC3C8E"/>
    <w:rsid w:val="00FC6358"/>
    <w:rsid w:val="00FD01CF"/>
    <w:rsid w:val="00FD1805"/>
    <w:rsid w:val="00FD320D"/>
    <w:rsid w:val="00FD7CF3"/>
    <w:rsid w:val="00FE23DE"/>
    <w:rsid w:val="00FE2566"/>
    <w:rsid w:val="00FE3469"/>
    <w:rsid w:val="00FE46D7"/>
    <w:rsid w:val="00FE5BC8"/>
    <w:rsid w:val="00FE67F9"/>
    <w:rsid w:val="00FF0602"/>
    <w:rsid w:val="00FF261B"/>
    <w:rsid w:val="00FF591A"/>
    <w:rsid w:val="00FF6B55"/>
    <w:rsid w:val="14107EB2"/>
    <w:rsid w:val="1B340BC0"/>
    <w:rsid w:val="30B31E99"/>
    <w:rsid w:val="32055900"/>
    <w:rsid w:val="33B664B3"/>
    <w:rsid w:val="414F176A"/>
    <w:rsid w:val="46C1000E"/>
    <w:rsid w:val="51420C1B"/>
    <w:rsid w:val="53171C32"/>
    <w:rsid w:val="55020B76"/>
    <w:rsid w:val="604E6CE8"/>
    <w:rsid w:val="647115BE"/>
    <w:rsid w:val="6B9A41D0"/>
    <w:rsid w:val="7B220D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0D18BBE"/>
  <w15:docId w15:val="{4B06DAF6-4E2F-4710-87E5-856536167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unhideWhenUsed="1" w:qFormat="1"/>
    <w:lsdException w:name="heading 5" w:semiHidden="1"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semiHidden="1" w:qFormat="1"/>
    <w:lsdException w:name="toc 5" w:semiHidden="1" w:qFormat="1"/>
    <w:lsdException w:name="toc 6" w:semiHidden="1" w:qFormat="1"/>
    <w:lsdException w:name="toc 7" w:semiHidden="1"/>
    <w:lsdException w:name="toc 8" w:semiHidden="1" w:qFormat="1"/>
    <w:lsdException w:name="toc 9" w:semiHidden="1" w:qFormat="1"/>
    <w:lsdException w:name="footnote text" w:qFormat="1"/>
    <w:lsdException w:name="annotation text" w:qFormat="1"/>
    <w:lsdException w:name="header" w:qFormat="1"/>
    <w:lsdException w:name="footer" w:qFormat="1"/>
    <w:lsdException w:name="index heading" w:qFormat="1"/>
    <w:lsdException w:name="caption" w:qFormat="1"/>
    <w:lsdException w:name="footnote reference" w:semiHidden="1" w:qFormat="1"/>
    <w:lsdException w:name="annotation reference" w:qFormat="1"/>
    <w:lsdException w:name="page number" w:qFormat="1"/>
    <w:lsdException w:name="endnote reference" w:semiHidden="1" w:qFormat="1"/>
    <w:lsdException w:name="endnote text" w:semiHidden="1" w:qFormat="1"/>
    <w:lsdException w:name="Title" w:qFormat="1"/>
    <w:lsdException w:name="Default Paragraph Font" w:semiHidden="1" w:uiPriority="1" w:unhideWhenUsed="1"/>
    <w:lsdException w:name="Subtitle" w:qFormat="1"/>
    <w:lsdException w:name="Date" w:qFormat="1"/>
    <w:lsdException w:name="Hyperlink" w:uiPriority="99" w:qFormat="1"/>
    <w:lsdException w:name="FollowedHyperlink"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e">
    <w:name w:val="Normal"/>
    <w:qFormat/>
    <w:pPr>
      <w:widowControl w:val="0"/>
      <w:jc w:val="both"/>
    </w:pPr>
    <w:rPr>
      <w:kern w:val="2"/>
      <w:sz w:val="21"/>
      <w:szCs w:val="24"/>
    </w:rPr>
  </w:style>
  <w:style w:type="paragraph" w:styleId="1">
    <w:name w:val="heading 1"/>
    <w:basedOn w:val="affe"/>
    <w:next w:val="affe"/>
    <w:link w:val="10"/>
    <w:qFormat/>
    <w:pPr>
      <w:keepNext/>
      <w:keepLines/>
      <w:spacing w:before="340" w:after="330" w:line="578" w:lineRule="auto"/>
      <w:outlineLvl w:val="0"/>
    </w:pPr>
    <w:rPr>
      <w:b/>
      <w:bCs/>
      <w:kern w:val="44"/>
      <w:sz w:val="44"/>
      <w:szCs w:val="44"/>
    </w:rPr>
  </w:style>
  <w:style w:type="paragraph" w:styleId="2">
    <w:name w:val="heading 2"/>
    <w:basedOn w:val="affe"/>
    <w:next w:val="affe"/>
    <w:link w:val="20"/>
    <w:unhideWhenUsed/>
    <w:qFormat/>
    <w:pPr>
      <w:keepNext/>
      <w:keepLines/>
      <w:spacing w:before="260" w:after="260" w:line="416" w:lineRule="auto"/>
      <w:outlineLvl w:val="1"/>
    </w:pPr>
    <w:rPr>
      <w:rFonts w:ascii="等线 Light" w:eastAsia="等线 Light" w:hAnsi="等线 Light"/>
      <w:b/>
      <w:bCs/>
      <w:sz w:val="32"/>
      <w:szCs w:val="32"/>
    </w:rPr>
  </w:style>
  <w:style w:type="paragraph" w:styleId="3">
    <w:name w:val="heading 3"/>
    <w:basedOn w:val="affe"/>
    <w:next w:val="affe"/>
    <w:link w:val="30"/>
    <w:semiHidden/>
    <w:unhideWhenUsed/>
    <w:qFormat/>
    <w:pPr>
      <w:keepNext/>
      <w:keepLines/>
      <w:spacing w:before="260" w:after="260" w:line="416" w:lineRule="auto"/>
      <w:outlineLvl w:val="2"/>
    </w:pPr>
    <w:rPr>
      <w:b/>
      <w:bCs/>
      <w:sz w:val="32"/>
      <w:szCs w:val="32"/>
    </w:rPr>
  </w:style>
  <w:style w:type="paragraph" w:styleId="4">
    <w:name w:val="heading 4"/>
    <w:basedOn w:val="affe"/>
    <w:next w:val="affe"/>
    <w:link w:val="40"/>
    <w:unhideWhenUsed/>
    <w:qFormat/>
    <w:pPr>
      <w:keepNext/>
      <w:keepLines/>
      <w:spacing w:before="280" w:after="290" w:line="376" w:lineRule="auto"/>
      <w:outlineLvl w:val="3"/>
    </w:pPr>
    <w:rPr>
      <w:rFonts w:ascii="Cambria" w:hAnsi="Cambria"/>
      <w:b/>
      <w:bCs/>
      <w:sz w:val="28"/>
      <w:szCs w:val="28"/>
    </w:rPr>
  </w:style>
  <w:style w:type="paragraph" w:styleId="6">
    <w:name w:val="heading 6"/>
    <w:basedOn w:val="affe"/>
    <w:next w:val="affe"/>
    <w:link w:val="60"/>
    <w:unhideWhenUsed/>
    <w:qFormat/>
    <w:pPr>
      <w:keepNext/>
      <w:keepLines/>
      <w:spacing w:before="240" w:after="64" w:line="320" w:lineRule="auto"/>
      <w:outlineLvl w:val="5"/>
    </w:pPr>
    <w:rPr>
      <w:rFonts w:ascii="Cambria" w:hAnsi="Cambria"/>
      <w:b/>
      <w:bCs/>
      <w:sz w:val="24"/>
    </w:rPr>
  </w:style>
  <w:style w:type="character" w:default="1" w:styleId="afff">
    <w:name w:val="Default Paragraph Font"/>
    <w:uiPriority w:val="1"/>
    <w:unhideWhenUsed/>
  </w:style>
  <w:style w:type="table" w:default="1" w:styleId="afff0">
    <w:name w:val="Normal Table"/>
    <w:uiPriority w:val="99"/>
    <w:semiHidden/>
    <w:unhideWhenUsed/>
    <w:tblPr>
      <w:tblInd w:w="0" w:type="dxa"/>
      <w:tblCellMar>
        <w:top w:w="0" w:type="dxa"/>
        <w:left w:w="108" w:type="dxa"/>
        <w:bottom w:w="0" w:type="dxa"/>
        <w:right w:w="108" w:type="dxa"/>
      </w:tblCellMar>
    </w:tblPr>
  </w:style>
  <w:style w:type="numbering" w:default="1" w:styleId="afff1">
    <w:name w:val="No List"/>
    <w:uiPriority w:val="99"/>
    <w:semiHidden/>
    <w:unhideWhenUsed/>
  </w:style>
  <w:style w:type="paragraph" w:styleId="TOC7">
    <w:name w:val="toc 7"/>
    <w:basedOn w:val="affe"/>
    <w:next w:val="affe"/>
    <w:semiHidden/>
    <w:pPr>
      <w:tabs>
        <w:tab w:val="right" w:leader="dot" w:pos="9241"/>
      </w:tabs>
      <w:ind w:firstLineChars="500" w:firstLine="500"/>
      <w:jc w:val="left"/>
    </w:pPr>
    <w:rPr>
      <w:rFonts w:ascii="宋体"/>
      <w:szCs w:val="21"/>
    </w:rPr>
  </w:style>
  <w:style w:type="paragraph" w:styleId="8">
    <w:name w:val="index 8"/>
    <w:basedOn w:val="affe"/>
    <w:next w:val="affe"/>
    <w:qFormat/>
    <w:pPr>
      <w:ind w:left="1680" w:hanging="210"/>
      <w:jc w:val="left"/>
    </w:pPr>
    <w:rPr>
      <w:rFonts w:ascii="Calibri" w:hAnsi="Calibri"/>
      <w:sz w:val="20"/>
      <w:szCs w:val="20"/>
    </w:rPr>
  </w:style>
  <w:style w:type="paragraph" w:styleId="afff2">
    <w:name w:val="caption"/>
    <w:basedOn w:val="affe"/>
    <w:next w:val="affe"/>
    <w:qFormat/>
    <w:pPr>
      <w:spacing w:before="152" w:after="160"/>
    </w:pPr>
    <w:rPr>
      <w:rFonts w:ascii="Arial" w:eastAsia="黑体" w:hAnsi="Arial" w:cs="Arial"/>
      <w:sz w:val="20"/>
      <w:szCs w:val="20"/>
    </w:rPr>
  </w:style>
  <w:style w:type="paragraph" w:styleId="5">
    <w:name w:val="index 5"/>
    <w:basedOn w:val="affe"/>
    <w:next w:val="affe"/>
    <w:qFormat/>
    <w:pPr>
      <w:ind w:left="1050" w:hanging="210"/>
      <w:jc w:val="left"/>
    </w:pPr>
    <w:rPr>
      <w:rFonts w:ascii="Calibri" w:hAnsi="Calibri"/>
      <w:sz w:val="20"/>
      <w:szCs w:val="20"/>
    </w:rPr>
  </w:style>
  <w:style w:type="paragraph" w:styleId="afff3">
    <w:name w:val="Document Map"/>
    <w:basedOn w:val="affe"/>
    <w:semiHidden/>
    <w:qFormat/>
    <w:pPr>
      <w:shd w:val="clear" w:color="auto" w:fill="000080"/>
    </w:pPr>
  </w:style>
  <w:style w:type="paragraph" w:styleId="afff4">
    <w:name w:val="annotation text"/>
    <w:basedOn w:val="affe"/>
    <w:link w:val="afff5"/>
    <w:qFormat/>
    <w:pPr>
      <w:jc w:val="left"/>
    </w:pPr>
  </w:style>
  <w:style w:type="paragraph" w:styleId="61">
    <w:name w:val="index 6"/>
    <w:basedOn w:val="affe"/>
    <w:next w:val="affe"/>
    <w:qFormat/>
    <w:pPr>
      <w:ind w:left="1260" w:hanging="210"/>
      <w:jc w:val="left"/>
    </w:pPr>
    <w:rPr>
      <w:rFonts w:ascii="Calibri" w:hAnsi="Calibri"/>
      <w:sz w:val="20"/>
      <w:szCs w:val="20"/>
    </w:rPr>
  </w:style>
  <w:style w:type="paragraph" w:styleId="41">
    <w:name w:val="index 4"/>
    <w:basedOn w:val="affe"/>
    <w:next w:val="affe"/>
    <w:qFormat/>
    <w:pPr>
      <w:ind w:left="840" w:hanging="210"/>
      <w:jc w:val="left"/>
    </w:pPr>
    <w:rPr>
      <w:rFonts w:ascii="Calibri" w:hAnsi="Calibri"/>
      <w:sz w:val="20"/>
      <w:szCs w:val="20"/>
    </w:rPr>
  </w:style>
  <w:style w:type="paragraph" w:styleId="TOC5">
    <w:name w:val="toc 5"/>
    <w:basedOn w:val="affe"/>
    <w:next w:val="affe"/>
    <w:semiHidden/>
    <w:qFormat/>
    <w:pPr>
      <w:tabs>
        <w:tab w:val="right" w:leader="dot" w:pos="9241"/>
      </w:tabs>
      <w:ind w:firstLineChars="300" w:firstLine="300"/>
      <w:jc w:val="left"/>
    </w:pPr>
    <w:rPr>
      <w:rFonts w:ascii="宋体"/>
      <w:szCs w:val="21"/>
    </w:rPr>
  </w:style>
  <w:style w:type="paragraph" w:styleId="TOC3">
    <w:name w:val="toc 3"/>
    <w:basedOn w:val="affe"/>
    <w:next w:val="affe"/>
    <w:uiPriority w:val="39"/>
    <w:qFormat/>
    <w:pPr>
      <w:tabs>
        <w:tab w:val="right" w:leader="dot" w:pos="9241"/>
      </w:tabs>
      <w:ind w:firstLineChars="100" w:firstLine="100"/>
      <w:jc w:val="left"/>
    </w:pPr>
    <w:rPr>
      <w:rFonts w:ascii="宋体"/>
      <w:szCs w:val="21"/>
    </w:rPr>
  </w:style>
  <w:style w:type="paragraph" w:styleId="TOC8">
    <w:name w:val="toc 8"/>
    <w:basedOn w:val="affe"/>
    <w:next w:val="affe"/>
    <w:semiHidden/>
    <w:qFormat/>
    <w:pPr>
      <w:tabs>
        <w:tab w:val="right" w:leader="dot" w:pos="9241"/>
      </w:tabs>
      <w:ind w:firstLineChars="600" w:firstLine="607"/>
      <w:jc w:val="left"/>
    </w:pPr>
    <w:rPr>
      <w:rFonts w:ascii="宋体"/>
      <w:szCs w:val="21"/>
    </w:rPr>
  </w:style>
  <w:style w:type="paragraph" w:styleId="31">
    <w:name w:val="index 3"/>
    <w:basedOn w:val="affe"/>
    <w:next w:val="affe"/>
    <w:qFormat/>
    <w:pPr>
      <w:ind w:left="630" w:hanging="210"/>
      <w:jc w:val="left"/>
    </w:pPr>
    <w:rPr>
      <w:rFonts w:ascii="Calibri" w:hAnsi="Calibri"/>
      <w:sz w:val="20"/>
      <w:szCs w:val="20"/>
    </w:rPr>
  </w:style>
  <w:style w:type="paragraph" w:styleId="afff6">
    <w:name w:val="Date"/>
    <w:basedOn w:val="affe"/>
    <w:next w:val="affe"/>
    <w:link w:val="afff7"/>
    <w:qFormat/>
    <w:pPr>
      <w:ind w:leftChars="2500" w:left="100"/>
    </w:pPr>
  </w:style>
  <w:style w:type="paragraph" w:styleId="afff8">
    <w:name w:val="endnote text"/>
    <w:basedOn w:val="affe"/>
    <w:semiHidden/>
    <w:qFormat/>
    <w:pPr>
      <w:snapToGrid w:val="0"/>
      <w:jc w:val="left"/>
    </w:pPr>
  </w:style>
  <w:style w:type="paragraph" w:styleId="afff9">
    <w:name w:val="Balloon Text"/>
    <w:basedOn w:val="affe"/>
    <w:link w:val="afffa"/>
    <w:qFormat/>
    <w:rPr>
      <w:sz w:val="18"/>
      <w:szCs w:val="18"/>
    </w:rPr>
  </w:style>
  <w:style w:type="paragraph" w:styleId="afffb">
    <w:name w:val="footer"/>
    <w:basedOn w:val="affe"/>
    <w:qFormat/>
    <w:pPr>
      <w:snapToGrid w:val="0"/>
      <w:ind w:rightChars="100" w:right="210"/>
      <w:jc w:val="right"/>
    </w:pPr>
    <w:rPr>
      <w:sz w:val="18"/>
      <w:szCs w:val="18"/>
    </w:rPr>
  </w:style>
  <w:style w:type="paragraph" w:styleId="afffc">
    <w:name w:val="header"/>
    <w:basedOn w:val="affe"/>
    <w:qFormat/>
    <w:pPr>
      <w:snapToGrid w:val="0"/>
      <w:jc w:val="left"/>
    </w:pPr>
    <w:rPr>
      <w:sz w:val="18"/>
      <w:szCs w:val="18"/>
    </w:rPr>
  </w:style>
  <w:style w:type="paragraph" w:styleId="TOC1">
    <w:name w:val="toc 1"/>
    <w:basedOn w:val="affe"/>
    <w:next w:val="affe"/>
    <w:uiPriority w:val="39"/>
    <w:qFormat/>
    <w:pPr>
      <w:tabs>
        <w:tab w:val="right" w:leader="dot" w:pos="9242"/>
      </w:tabs>
      <w:spacing w:beforeLines="25" w:before="25" w:afterLines="25" w:after="25"/>
      <w:jc w:val="left"/>
    </w:pPr>
    <w:rPr>
      <w:rFonts w:ascii="宋体"/>
      <w:szCs w:val="21"/>
    </w:rPr>
  </w:style>
  <w:style w:type="paragraph" w:styleId="TOC4">
    <w:name w:val="toc 4"/>
    <w:basedOn w:val="affe"/>
    <w:next w:val="affe"/>
    <w:semiHidden/>
    <w:qFormat/>
    <w:pPr>
      <w:tabs>
        <w:tab w:val="right" w:leader="dot" w:pos="9241"/>
      </w:tabs>
      <w:ind w:firstLineChars="200" w:firstLine="200"/>
      <w:jc w:val="left"/>
    </w:pPr>
    <w:rPr>
      <w:rFonts w:ascii="宋体"/>
      <w:szCs w:val="21"/>
    </w:rPr>
  </w:style>
  <w:style w:type="paragraph" w:styleId="afffd">
    <w:name w:val="index heading"/>
    <w:basedOn w:val="affe"/>
    <w:next w:val="11"/>
    <w:qFormat/>
    <w:pPr>
      <w:spacing w:before="120" w:after="120"/>
      <w:jc w:val="center"/>
    </w:pPr>
    <w:rPr>
      <w:rFonts w:ascii="Calibri" w:hAnsi="Calibri"/>
      <w:b/>
      <w:bCs/>
      <w:iCs/>
      <w:szCs w:val="20"/>
    </w:rPr>
  </w:style>
  <w:style w:type="paragraph" w:styleId="11">
    <w:name w:val="index 1"/>
    <w:basedOn w:val="affe"/>
    <w:next w:val="afffe"/>
    <w:qFormat/>
    <w:pPr>
      <w:tabs>
        <w:tab w:val="right" w:leader="dot" w:pos="9299"/>
      </w:tabs>
      <w:jc w:val="left"/>
    </w:pPr>
    <w:rPr>
      <w:rFonts w:ascii="宋体"/>
      <w:szCs w:val="21"/>
    </w:rPr>
  </w:style>
  <w:style w:type="paragraph" w:customStyle="1" w:styleId="afffe">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f4">
    <w:name w:val="footnote text"/>
    <w:basedOn w:val="affe"/>
    <w:qFormat/>
    <w:pPr>
      <w:numPr>
        <w:numId w:val="1"/>
      </w:numPr>
      <w:snapToGrid w:val="0"/>
      <w:jc w:val="left"/>
    </w:pPr>
    <w:rPr>
      <w:rFonts w:ascii="宋体"/>
      <w:sz w:val="18"/>
      <w:szCs w:val="18"/>
    </w:rPr>
  </w:style>
  <w:style w:type="paragraph" w:styleId="TOC6">
    <w:name w:val="toc 6"/>
    <w:basedOn w:val="affe"/>
    <w:next w:val="affe"/>
    <w:semiHidden/>
    <w:qFormat/>
    <w:pPr>
      <w:tabs>
        <w:tab w:val="right" w:leader="dot" w:pos="9241"/>
      </w:tabs>
      <w:ind w:firstLineChars="400" w:firstLine="400"/>
      <w:jc w:val="left"/>
    </w:pPr>
    <w:rPr>
      <w:rFonts w:ascii="宋体"/>
      <w:szCs w:val="21"/>
    </w:rPr>
  </w:style>
  <w:style w:type="paragraph" w:styleId="7">
    <w:name w:val="index 7"/>
    <w:basedOn w:val="affe"/>
    <w:next w:val="affe"/>
    <w:qFormat/>
    <w:pPr>
      <w:ind w:left="1470" w:hanging="210"/>
      <w:jc w:val="left"/>
    </w:pPr>
    <w:rPr>
      <w:rFonts w:ascii="Calibri" w:hAnsi="Calibri"/>
      <w:sz w:val="20"/>
      <w:szCs w:val="20"/>
    </w:rPr>
  </w:style>
  <w:style w:type="paragraph" w:styleId="9">
    <w:name w:val="index 9"/>
    <w:basedOn w:val="affe"/>
    <w:next w:val="affe"/>
    <w:qFormat/>
    <w:pPr>
      <w:ind w:left="1890" w:hanging="210"/>
      <w:jc w:val="left"/>
    </w:pPr>
    <w:rPr>
      <w:rFonts w:ascii="Calibri" w:hAnsi="Calibri"/>
      <w:sz w:val="20"/>
      <w:szCs w:val="20"/>
    </w:rPr>
  </w:style>
  <w:style w:type="paragraph" w:styleId="TOC2">
    <w:name w:val="toc 2"/>
    <w:basedOn w:val="affe"/>
    <w:next w:val="affe"/>
    <w:uiPriority w:val="39"/>
    <w:qFormat/>
    <w:pPr>
      <w:tabs>
        <w:tab w:val="right" w:leader="dot" w:pos="9242"/>
      </w:tabs>
    </w:pPr>
    <w:rPr>
      <w:szCs w:val="21"/>
    </w:rPr>
  </w:style>
  <w:style w:type="paragraph" w:styleId="TOC9">
    <w:name w:val="toc 9"/>
    <w:basedOn w:val="affe"/>
    <w:next w:val="affe"/>
    <w:semiHidden/>
    <w:qFormat/>
    <w:pPr>
      <w:ind w:left="1470"/>
      <w:jc w:val="left"/>
    </w:pPr>
    <w:rPr>
      <w:sz w:val="20"/>
      <w:szCs w:val="20"/>
    </w:rPr>
  </w:style>
  <w:style w:type="paragraph" w:styleId="21">
    <w:name w:val="index 2"/>
    <w:basedOn w:val="affe"/>
    <w:next w:val="affe"/>
    <w:qFormat/>
    <w:pPr>
      <w:ind w:left="420" w:hanging="210"/>
      <w:jc w:val="left"/>
    </w:pPr>
    <w:rPr>
      <w:rFonts w:ascii="Calibri" w:hAnsi="Calibri"/>
      <w:sz w:val="20"/>
      <w:szCs w:val="20"/>
    </w:rPr>
  </w:style>
  <w:style w:type="paragraph" w:styleId="affff">
    <w:name w:val="annotation subject"/>
    <w:basedOn w:val="afff4"/>
    <w:next w:val="afff4"/>
    <w:link w:val="affff0"/>
    <w:qFormat/>
    <w:rPr>
      <w:b/>
      <w:bCs/>
    </w:rPr>
  </w:style>
  <w:style w:type="table" w:styleId="affff1">
    <w:name w:val="Table Grid"/>
    <w:basedOn w:val="afff0"/>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2">
    <w:name w:val="endnote reference"/>
    <w:semiHidden/>
    <w:qFormat/>
    <w:rPr>
      <w:vertAlign w:val="superscript"/>
    </w:rPr>
  </w:style>
  <w:style w:type="character" w:styleId="affff3">
    <w:name w:val="page number"/>
    <w:qFormat/>
    <w:rPr>
      <w:rFonts w:ascii="Times New Roman" w:eastAsia="宋体" w:hAnsi="Times New Roman"/>
      <w:sz w:val="18"/>
    </w:rPr>
  </w:style>
  <w:style w:type="character" w:styleId="affff4">
    <w:name w:val="FollowedHyperlink"/>
    <w:qFormat/>
    <w:rPr>
      <w:color w:val="800080"/>
      <w:u w:val="single"/>
    </w:rPr>
  </w:style>
  <w:style w:type="character" w:styleId="affff5">
    <w:name w:val="Hyperlink"/>
    <w:uiPriority w:val="99"/>
    <w:qFormat/>
    <w:rPr>
      <w:color w:val="0000FF"/>
      <w:spacing w:val="0"/>
      <w:w w:val="100"/>
      <w:szCs w:val="21"/>
      <w:u w:val="single"/>
    </w:rPr>
  </w:style>
  <w:style w:type="character" w:styleId="affff6">
    <w:name w:val="annotation reference"/>
    <w:qFormat/>
    <w:rPr>
      <w:sz w:val="21"/>
      <w:szCs w:val="21"/>
    </w:rPr>
  </w:style>
  <w:style w:type="character" w:styleId="affff7">
    <w:name w:val="footnote reference"/>
    <w:semiHidden/>
    <w:qFormat/>
    <w:rPr>
      <w:vertAlign w:val="superscript"/>
    </w:rPr>
  </w:style>
  <w:style w:type="character" w:customStyle="1" w:styleId="10">
    <w:name w:val="标题 1 字符"/>
    <w:link w:val="1"/>
    <w:qFormat/>
    <w:rPr>
      <w:b/>
      <w:bCs/>
      <w:kern w:val="44"/>
      <w:sz w:val="44"/>
      <w:szCs w:val="44"/>
    </w:rPr>
  </w:style>
  <w:style w:type="character" w:customStyle="1" w:styleId="20">
    <w:name w:val="标题 2 字符"/>
    <w:link w:val="2"/>
    <w:semiHidden/>
    <w:qFormat/>
    <w:rPr>
      <w:rFonts w:ascii="等线 Light" w:eastAsia="等线 Light" w:hAnsi="等线 Light" w:cs="Times New Roman"/>
      <w:b/>
      <w:bCs/>
      <w:kern w:val="2"/>
      <w:sz w:val="32"/>
      <w:szCs w:val="32"/>
    </w:rPr>
  </w:style>
  <w:style w:type="character" w:customStyle="1" w:styleId="30">
    <w:name w:val="标题 3 字符"/>
    <w:basedOn w:val="afff"/>
    <w:link w:val="3"/>
    <w:semiHidden/>
    <w:qFormat/>
    <w:rPr>
      <w:b/>
      <w:bCs/>
      <w:kern w:val="2"/>
      <w:sz w:val="32"/>
      <w:szCs w:val="32"/>
    </w:rPr>
  </w:style>
  <w:style w:type="character" w:customStyle="1" w:styleId="40">
    <w:name w:val="标题 4 字符"/>
    <w:link w:val="4"/>
    <w:semiHidden/>
    <w:qFormat/>
    <w:rPr>
      <w:rFonts w:ascii="Cambria" w:eastAsia="宋体" w:hAnsi="Cambria" w:cs="Times New Roman"/>
      <w:b/>
      <w:bCs/>
      <w:kern w:val="2"/>
      <w:sz w:val="28"/>
      <w:szCs w:val="28"/>
    </w:rPr>
  </w:style>
  <w:style w:type="character" w:customStyle="1" w:styleId="60">
    <w:name w:val="标题 6 字符"/>
    <w:link w:val="6"/>
    <w:semiHidden/>
    <w:qFormat/>
    <w:rPr>
      <w:rFonts w:ascii="Cambria" w:eastAsia="宋体" w:hAnsi="Cambria" w:cs="Times New Roman"/>
      <w:b/>
      <w:bCs/>
      <w:kern w:val="2"/>
      <w:sz w:val="24"/>
      <w:szCs w:val="24"/>
    </w:rPr>
  </w:style>
  <w:style w:type="character" w:customStyle="1" w:styleId="afff5">
    <w:name w:val="批注文字 字符"/>
    <w:link w:val="afff4"/>
    <w:qFormat/>
    <w:rPr>
      <w:kern w:val="2"/>
      <w:sz w:val="21"/>
      <w:szCs w:val="24"/>
    </w:rPr>
  </w:style>
  <w:style w:type="character" w:customStyle="1" w:styleId="afff7">
    <w:name w:val="日期 字符"/>
    <w:link w:val="afff6"/>
    <w:qFormat/>
    <w:rPr>
      <w:kern w:val="2"/>
      <w:sz w:val="21"/>
      <w:szCs w:val="24"/>
    </w:rPr>
  </w:style>
  <w:style w:type="character" w:customStyle="1" w:styleId="afffa">
    <w:name w:val="批注框文本 字符"/>
    <w:link w:val="afff9"/>
    <w:qFormat/>
    <w:rPr>
      <w:kern w:val="2"/>
      <w:sz w:val="18"/>
      <w:szCs w:val="18"/>
    </w:rPr>
  </w:style>
  <w:style w:type="character" w:customStyle="1" w:styleId="Char">
    <w:name w:val="段 Char"/>
    <w:link w:val="afffe"/>
    <w:qFormat/>
    <w:rPr>
      <w:rFonts w:ascii="宋体"/>
      <w:sz w:val="21"/>
      <w:lang w:val="en-US" w:eastAsia="zh-CN" w:bidi="ar-SA"/>
    </w:rPr>
  </w:style>
  <w:style w:type="character" w:customStyle="1" w:styleId="affff0">
    <w:name w:val="批注主题 字符"/>
    <w:link w:val="affff"/>
    <w:qFormat/>
    <w:rPr>
      <w:b/>
      <w:bCs/>
      <w:kern w:val="2"/>
      <w:sz w:val="21"/>
      <w:szCs w:val="24"/>
    </w:rPr>
  </w:style>
  <w:style w:type="paragraph" w:customStyle="1" w:styleId="a7">
    <w:name w:val="一级条标题"/>
    <w:next w:val="afffe"/>
    <w:qFormat/>
    <w:pPr>
      <w:numPr>
        <w:ilvl w:val="1"/>
        <w:numId w:val="2"/>
      </w:numPr>
      <w:spacing w:beforeLines="50" w:before="156" w:afterLines="50" w:after="156"/>
      <w:outlineLvl w:val="2"/>
    </w:pPr>
    <w:rPr>
      <w:rFonts w:ascii="黑体" w:eastAsia="黑体"/>
      <w:sz w:val="21"/>
      <w:szCs w:val="21"/>
    </w:rPr>
  </w:style>
  <w:style w:type="paragraph" w:customStyle="1" w:styleId="affff8">
    <w:name w:val="标准书脚_奇数页"/>
    <w:qFormat/>
    <w:pPr>
      <w:spacing w:before="120"/>
      <w:ind w:right="198"/>
      <w:jc w:val="right"/>
    </w:pPr>
    <w:rPr>
      <w:rFonts w:ascii="宋体"/>
      <w:sz w:val="18"/>
      <w:szCs w:val="18"/>
    </w:rPr>
  </w:style>
  <w:style w:type="paragraph" w:customStyle="1" w:styleId="affff9">
    <w:name w:val="标准书眉_奇数页"/>
    <w:next w:val="affe"/>
    <w:qFormat/>
    <w:pPr>
      <w:tabs>
        <w:tab w:val="center" w:pos="4154"/>
        <w:tab w:val="right" w:pos="8306"/>
      </w:tabs>
      <w:spacing w:after="220"/>
      <w:jc w:val="right"/>
    </w:pPr>
    <w:rPr>
      <w:rFonts w:ascii="黑体" w:eastAsia="黑体"/>
      <w:sz w:val="21"/>
      <w:szCs w:val="21"/>
    </w:rPr>
  </w:style>
  <w:style w:type="paragraph" w:customStyle="1" w:styleId="a6">
    <w:name w:val="章标题"/>
    <w:next w:val="afffe"/>
    <w:qFormat/>
    <w:pPr>
      <w:numPr>
        <w:numId w:val="2"/>
      </w:numPr>
      <w:spacing w:beforeLines="100" w:before="312" w:afterLines="100" w:after="312"/>
      <w:jc w:val="both"/>
      <w:outlineLvl w:val="1"/>
    </w:pPr>
    <w:rPr>
      <w:rFonts w:ascii="黑体" w:eastAsia="黑体"/>
      <w:sz w:val="21"/>
    </w:rPr>
  </w:style>
  <w:style w:type="paragraph" w:customStyle="1" w:styleId="a8">
    <w:name w:val="二级条标题"/>
    <w:basedOn w:val="a7"/>
    <w:next w:val="afffe"/>
    <w:qFormat/>
    <w:pPr>
      <w:numPr>
        <w:ilvl w:val="2"/>
      </w:numPr>
      <w:spacing w:before="50" w:after="50"/>
      <w:outlineLvl w:val="3"/>
    </w:p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0">
    <w:name w:val="列项——（一级）"/>
    <w:qFormat/>
    <w:pPr>
      <w:widowControl w:val="0"/>
      <w:numPr>
        <w:numId w:val="3"/>
      </w:numPr>
      <w:jc w:val="both"/>
    </w:pPr>
    <w:rPr>
      <w:rFonts w:ascii="宋体"/>
      <w:sz w:val="21"/>
    </w:rPr>
  </w:style>
  <w:style w:type="paragraph" w:customStyle="1" w:styleId="af1">
    <w:name w:val="列项●（二级）"/>
    <w:qFormat/>
    <w:pPr>
      <w:numPr>
        <w:ilvl w:val="1"/>
        <w:numId w:val="3"/>
      </w:numPr>
      <w:tabs>
        <w:tab w:val="left" w:pos="840"/>
      </w:tabs>
      <w:jc w:val="both"/>
    </w:pPr>
    <w:rPr>
      <w:rFonts w:ascii="宋体"/>
      <w:sz w:val="21"/>
    </w:rPr>
  </w:style>
  <w:style w:type="paragraph" w:customStyle="1" w:styleId="affffa">
    <w:name w:val="目次、标准名称标题"/>
    <w:basedOn w:val="affe"/>
    <w:next w:val="afffe"/>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ffb">
    <w:name w:val="三级条标题"/>
    <w:basedOn w:val="a8"/>
    <w:next w:val="afffe"/>
    <w:qFormat/>
    <w:pPr>
      <w:numPr>
        <w:ilvl w:val="0"/>
        <w:numId w:val="0"/>
      </w:numPr>
      <w:outlineLvl w:val="4"/>
    </w:pPr>
  </w:style>
  <w:style w:type="paragraph" w:customStyle="1" w:styleId="a1">
    <w:name w:val="示例"/>
    <w:next w:val="affffc"/>
    <w:qFormat/>
    <w:pPr>
      <w:widowControl w:val="0"/>
      <w:numPr>
        <w:numId w:val="4"/>
      </w:numPr>
      <w:jc w:val="both"/>
    </w:pPr>
    <w:rPr>
      <w:rFonts w:ascii="宋体"/>
      <w:sz w:val="18"/>
      <w:szCs w:val="18"/>
    </w:rPr>
  </w:style>
  <w:style w:type="paragraph" w:customStyle="1" w:styleId="affffc">
    <w:name w:val="示例内容"/>
    <w:qFormat/>
    <w:pPr>
      <w:ind w:firstLineChars="200" w:firstLine="200"/>
    </w:pPr>
    <w:rPr>
      <w:rFonts w:ascii="宋体"/>
      <w:sz w:val="18"/>
      <w:szCs w:val="18"/>
    </w:rPr>
  </w:style>
  <w:style w:type="paragraph" w:customStyle="1" w:styleId="ad">
    <w:name w:val="数字编号列项（二级）"/>
    <w:qFormat/>
    <w:pPr>
      <w:numPr>
        <w:ilvl w:val="1"/>
        <w:numId w:val="5"/>
      </w:numPr>
      <w:jc w:val="both"/>
    </w:pPr>
    <w:rPr>
      <w:rFonts w:ascii="宋体"/>
      <w:sz w:val="21"/>
    </w:rPr>
  </w:style>
  <w:style w:type="paragraph" w:customStyle="1" w:styleId="a9">
    <w:name w:val="四级条标题"/>
    <w:basedOn w:val="affffb"/>
    <w:next w:val="afffe"/>
    <w:qFormat/>
    <w:pPr>
      <w:numPr>
        <w:ilvl w:val="4"/>
        <w:numId w:val="2"/>
      </w:numPr>
      <w:outlineLvl w:val="5"/>
    </w:pPr>
  </w:style>
  <w:style w:type="paragraph" w:customStyle="1" w:styleId="aa">
    <w:name w:val="五级条标题"/>
    <w:basedOn w:val="a9"/>
    <w:next w:val="afffe"/>
    <w:qFormat/>
    <w:pPr>
      <w:numPr>
        <w:ilvl w:val="5"/>
      </w:numPr>
      <w:outlineLvl w:val="6"/>
    </w:pPr>
  </w:style>
  <w:style w:type="paragraph" w:customStyle="1" w:styleId="affd">
    <w:name w:val="注："/>
    <w:next w:val="afffe"/>
    <w:qFormat/>
    <w:pPr>
      <w:widowControl w:val="0"/>
      <w:numPr>
        <w:numId w:val="6"/>
      </w:numPr>
      <w:autoSpaceDE w:val="0"/>
      <w:autoSpaceDN w:val="0"/>
      <w:jc w:val="both"/>
    </w:pPr>
    <w:rPr>
      <w:rFonts w:ascii="宋体"/>
      <w:sz w:val="18"/>
      <w:szCs w:val="18"/>
    </w:rPr>
  </w:style>
  <w:style w:type="paragraph" w:customStyle="1" w:styleId="a">
    <w:name w:val="注×："/>
    <w:qFormat/>
    <w:pPr>
      <w:widowControl w:val="0"/>
      <w:numPr>
        <w:numId w:val="7"/>
      </w:numPr>
      <w:autoSpaceDE w:val="0"/>
      <w:autoSpaceDN w:val="0"/>
      <w:jc w:val="both"/>
    </w:pPr>
    <w:rPr>
      <w:rFonts w:ascii="宋体"/>
      <w:sz w:val="18"/>
      <w:szCs w:val="18"/>
    </w:rPr>
  </w:style>
  <w:style w:type="paragraph" w:customStyle="1" w:styleId="ac">
    <w:name w:val="字母编号列项（一级）"/>
    <w:qFormat/>
    <w:pPr>
      <w:numPr>
        <w:numId w:val="5"/>
      </w:numPr>
      <w:jc w:val="both"/>
    </w:pPr>
    <w:rPr>
      <w:rFonts w:ascii="宋体"/>
      <w:sz w:val="21"/>
    </w:rPr>
  </w:style>
  <w:style w:type="paragraph" w:customStyle="1" w:styleId="af2">
    <w:name w:val="列项◆（三级）"/>
    <w:basedOn w:val="affe"/>
    <w:qFormat/>
    <w:pPr>
      <w:numPr>
        <w:ilvl w:val="2"/>
        <w:numId w:val="3"/>
      </w:numPr>
    </w:pPr>
    <w:rPr>
      <w:rFonts w:ascii="宋体"/>
      <w:szCs w:val="21"/>
    </w:rPr>
  </w:style>
  <w:style w:type="paragraph" w:customStyle="1" w:styleId="affffd">
    <w:name w:val="编号列项（三级）"/>
    <w:qFormat/>
    <w:rPr>
      <w:rFonts w:ascii="宋体"/>
      <w:sz w:val="21"/>
    </w:rPr>
  </w:style>
  <w:style w:type="paragraph" w:customStyle="1" w:styleId="af7">
    <w:name w:val="示例×："/>
    <w:basedOn w:val="a6"/>
    <w:qFormat/>
    <w:pPr>
      <w:numPr>
        <w:numId w:val="8"/>
      </w:numPr>
      <w:spacing w:beforeLines="0" w:before="0" w:afterLines="0" w:after="0"/>
      <w:outlineLvl w:val="9"/>
    </w:pPr>
    <w:rPr>
      <w:rFonts w:ascii="宋体" w:eastAsia="宋体"/>
      <w:sz w:val="18"/>
      <w:szCs w:val="18"/>
    </w:rPr>
  </w:style>
  <w:style w:type="paragraph" w:customStyle="1" w:styleId="affffe">
    <w:name w:val="二级无"/>
    <w:basedOn w:val="a8"/>
    <w:qFormat/>
    <w:pPr>
      <w:spacing w:beforeLines="0" w:before="0" w:afterLines="0" w:after="0"/>
    </w:pPr>
    <w:rPr>
      <w:rFonts w:ascii="宋体" w:eastAsia="宋体"/>
    </w:rPr>
  </w:style>
  <w:style w:type="paragraph" w:customStyle="1" w:styleId="ab">
    <w:name w:val="注：（正文）"/>
    <w:basedOn w:val="affd"/>
    <w:next w:val="afffe"/>
    <w:qFormat/>
    <w:pPr>
      <w:numPr>
        <w:numId w:val="9"/>
      </w:numPr>
    </w:pPr>
  </w:style>
  <w:style w:type="paragraph" w:customStyle="1" w:styleId="a4">
    <w:name w:val="注×：（正文）"/>
    <w:qFormat/>
    <w:pPr>
      <w:numPr>
        <w:numId w:val="10"/>
      </w:numPr>
      <w:jc w:val="both"/>
    </w:pPr>
    <w:rPr>
      <w:rFonts w:ascii="宋体"/>
      <w:sz w:val="18"/>
      <w:szCs w:val="18"/>
    </w:rPr>
  </w:style>
  <w:style w:type="paragraph" w:customStyle="1" w:styleId="afffff">
    <w:name w:val="标准标志"/>
    <w:next w:val="affe"/>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f0">
    <w:name w:val="标准称谓"/>
    <w:next w:val="affe"/>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f1">
    <w:name w:val="标准书脚_偶数页"/>
    <w:qFormat/>
    <w:pPr>
      <w:spacing w:before="120"/>
      <w:ind w:left="221"/>
    </w:pPr>
    <w:rPr>
      <w:rFonts w:ascii="宋体"/>
      <w:sz w:val="18"/>
      <w:szCs w:val="18"/>
    </w:rPr>
  </w:style>
  <w:style w:type="paragraph" w:customStyle="1" w:styleId="afffff2">
    <w:name w:val="标准书眉_偶数页"/>
    <w:basedOn w:val="affff9"/>
    <w:next w:val="affe"/>
    <w:qFormat/>
    <w:pPr>
      <w:jc w:val="left"/>
    </w:pPr>
  </w:style>
  <w:style w:type="paragraph" w:customStyle="1" w:styleId="afffff3">
    <w:name w:val="标准书眉一"/>
    <w:qFormat/>
    <w:pPr>
      <w:jc w:val="both"/>
    </w:pPr>
  </w:style>
  <w:style w:type="paragraph" w:customStyle="1" w:styleId="afffff4">
    <w:name w:val="参考文献"/>
    <w:basedOn w:val="affe"/>
    <w:next w:val="afffe"/>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5">
    <w:name w:val="参考文献、索引标题"/>
    <w:basedOn w:val="affe"/>
    <w:next w:val="afffe"/>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6">
    <w:name w:val="发布"/>
    <w:qFormat/>
    <w:rPr>
      <w:rFonts w:ascii="黑体" w:eastAsia="黑体"/>
      <w:spacing w:val="85"/>
      <w:w w:val="100"/>
      <w:position w:val="3"/>
      <w:sz w:val="28"/>
      <w:szCs w:val="28"/>
    </w:rPr>
  </w:style>
  <w:style w:type="paragraph" w:customStyle="1" w:styleId="afffff7">
    <w:name w:val="发布部门"/>
    <w:next w:val="afffe"/>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f8">
    <w:name w:val="发布日期"/>
    <w:qFormat/>
    <w:pPr>
      <w:framePr w:w="3997" w:h="471" w:hRule="exact" w:vSpace="181" w:wrap="around" w:hAnchor="page" w:x="7089" w:y="14097" w:anchorLock="1"/>
    </w:pPr>
    <w:rPr>
      <w:rFonts w:eastAsia="黑体"/>
      <w:sz w:val="28"/>
    </w:rPr>
  </w:style>
  <w:style w:type="paragraph" w:customStyle="1" w:styleId="afffff9">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fffa">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b">
    <w:name w:val="封面标准英文名称"/>
    <w:basedOn w:val="afffffa"/>
    <w:qFormat/>
    <w:pPr>
      <w:framePr w:wrap="around"/>
      <w:spacing w:before="370" w:line="400" w:lineRule="exact"/>
    </w:pPr>
    <w:rPr>
      <w:rFonts w:ascii="Times New Roman"/>
      <w:sz w:val="28"/>
      <w:szCs w:val="28"/>
    </w:rPr>
  </w:style>
  <w:style w:type="paragraph" w:customStyle="1" w:styleId="afffffc">
    <w:name w:val="封面一致性程度标识"/>
    <w:basedOn w:val="afffffb"/>
    <w:qFormat/>
    <w:pPr>
      <w:framePr w:wrap="around"/>
      <w:spacing w:before="440"/>
    </w:pPr>
    <w:rPr>
      <w:rFonts w:ascii="宋体" w:eastAsia="宋体"/>
    </w:rPr>
  </w:style>
  <w:style w:type="paragraph" w:customStyle="1" w:styleId="afffffd">
    <w:name w:val="封面标准文稿类别"/>
    <w:basedOn w:val="afffffc"/>
    <w:qFormat/>
    <w:pPr>
      <w:framePr w:wrap="around"/>
      <w:spacing w:after="160" w:line="240" w:lineRule="auto"/>
    </w:pPr>
    <w:rPr>
      <w:sz w:val="24"/>
    </w:rPr>
  </w:style>
  <w:style w:type="paragraph" w:customStyle="1" w:styleId="afffffe">
    <w:name w:val="封面标准文稿编辑信息"/>
    <w:basedOn w:val="afffffd"/>
    <w:qFormat/>
    <w:pPr>
      <w:framePr w:wrap="around"/>
      <w:spacing w:before="180" w:line="180" w:lineRule="exact"/>
    </w:pPr>
    <w:rPr>
      <w:sz w:val="21"/>
    </w:rPr>
  </w:style>
  <w:style w:type="paragraph" w:customStyle="1" w:styleId="affffff">
    <w:name w:val="封面正文"/>
    <w:qFormat/>
    <w:pPr>
      <w:jc w:val="both"/>
    </w:pPr>
  </w:style>
  <w:style w:type="paragraph" w:customStyle="1" w:styleId="afd">
    <w:name w:val="附录标识"/>
    <w:basedOn w:val="affe"/>
    <w:next w:val="afffe"/>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f0">
    <w:name w:val="附录标题"/>
    <w:basedOn w:val="afffe"/>
    <w:next w:val="afffe"/>
    <w:qFormat/>
    <w:pPr>
      <w:ind w:firstLineChars="0" w:firstLine="0"/>
      <w:jc w:val="center"/>
    </w:pPr>
    <w:rPr>
      <w:rFonts w:ascii="黑体" w:eastAsia="黑体"/>
    </w:rPr>
  </w:style>
  <w:style w:type="paragraph" w:customStyle="1" w:styleId="afa">
    <w:name w:val="附录表标号"/>
    <w:basedOn w:val="affe"/>
    <w:next w:val="afffe"/>
    <w:qFormat/>
    <w:pPr>
      <w:numPr>
        <w:numId w:val="12"/>
      </w:numPr>
      <w:tabs>
        <w:tab w:val="clear" w:pos="0"/>
      </w:tabs>
      <w:spacing w:line="14" w:lineRule="exact"/>
      <w:ind w:left="811" w:hanging="448"/>
      <w:jc w:val="center"/>
      <w:outlineLvl w:val="0"/>
    </w:pPr>
    <w:rPr>
      <w:color w:val="FFFFFF"/>
    </w:rPr>
  </w:style>
  <w:style w:type="paragraph" w:customStyle="1" w:styleId="afb">
    <w:name w:val="附录表标题"/>
    <w:basedOn w:val="affe"/>
    <w:next w:val="afffe"/>
    <w:qFormat/>
    <w:pPr>
      <w:numPr>
        <w:ilvl w:val="1"/>
        <w:numId w:val="12"/>
      </w:numPr>
      <w:tabs>
        <w:tab w:val="left" w:pos="180"/>
      </w:tabs>
      <w:spacing w:beforeLines="50" w:before="50" w:afterLines="50" w:after="50"/>
      <w:ind w:left="0" w:firstLine="0"/>
      <w:jc w:val="center"/>
    </w:pPr>
    <w:rPr>
      <w:rFonts w:ascii="黑体" w:eastAsia="黑体"/>
      <w:szCs w:val="21"/>
    </w:rPr>
  </w:style>
  <w:style w:type="paragraph" w:customStyle="1" w:styleId="aff0">
    <w:name w:val="附录二级条标题"/>
    <w:basedOn w:val="affe"/>
    <w:next w:val="afffe"/>
    <w:qFormat/>
    <w:pPr>
      <w:widowControl/>
      <w:numPr>
        <w:ilvl w:val="3"/>
        <w:numId w:val="11"/>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f1">
    <w:name w:val="附录二级无"/>
    <w:basedOn w:val="aff0"/>
    <w:qFormat/>
    <w:pPr>
      <w:tabs>
        <w:tab w:val="clear" w:pos="360"/>
      </w:tabs>
      <w:spacing w:beforeLines="0" w:before="0" w:afterLines="0" w:after="0"/>
    </w:pPr>
    <w:rPr>
      <w:rFonts w:ascii="宋体" w:eastAsia="宋体"/>
      <w:szCs w:val="21"/>
    </w:rPr>
  </w:style>
  <w:style w:type="paragraph" w:customStyle="1" w:styleId="affffff2">
    <w:name w:val="附录公式"/>
    <w:basedOn w:val="afffe"/>
    <w:next w:val="afffe"/>
    <w:link w:val="Char0"/>
    <w:qFormat/>
  </w:style>
  <w:style w:type="character" w:customStyle="1" w:styleId="Char0">
    <w:name w:val="附录公式 Char"/>
    <w:basedOn w:val="Char"/>
    <w:link w:val="affffff2"/>
    <w:qFormat/>
    <w:rPr>
      <w:rFonts w:ascii="宋体"/>
      <w:sz w:val="21"/>
      <w:lang w:val="en-US" w:eastAsia="zh-CN" w:bidi="ar-SA"/>
    </w:rPr>
  </w:style>
  <w:style w:type="paragraph" w:customStyle="1" w:styleId="affffff3">
    <w:name w:val="附录公式编号制表符"/>
    <w:basedOn w:val="affe"/>
    <w:next w:val="afffe"/>
    <w:qFormat/>
    <w:pPr>
      <w:widowControl/>
      <w:tabs>
        <w:tab w:val="center" w:pos="4201"/>
        <w:tab w:val="right" w:leader="dot" w:pos="9298"/>
      </w:tabs>
      <w:autoSpaceDE w:val="0"/>
      <w:autoSpaceDN w:val="0"/>
    </w:pPr>
    <w:rPr>
      <w:rFonts w:ascii="宋体"/>
      <w:kern w:val="0"/>
      <w:szCs w:val="20"/>
    </w:rPr>
  </w:style>
  <w:style w:type="paragraph" w:customStyle="1" w:styleId="aff1">
    <w:name w:val="附录三级条标题"/>
    <w:basedOn w:val="aff0"/>
    <w:next w:val="afffe"/>
    <w:qFormat/>
    <w:pPr>
      <w:numPr>
        <w:ilvl w:val="4"/>
      </w:numPr>
      <w:outlineLvl w:val="4"/>
    </w:pPr>
  </w:style>
  <w:style w:type="paragraph" w:customStyle="1" w:styleId="affffff4">
    <w:name w:val="附录三级无"/>
    <w:basedOn w:val="aff1"/>
    <w:qFormat/>
    <w:pPr>
      <w:tabs>
        <w:tab w:val="clear" w:pos="360"/>
      </w:tabs>
      <w:spacing w:beforeLines="0" w:before="0" w:afterLines="0" w:after="0"/>
    </w:pPr>
    <w:rPr>
      <w:rFonts w:ascii="宋体" w:eastAsia="宋体"/>
      <w:szCs w:val="21"/>
    </w:rPr>
  </w:style>
  <w:style w:type="paragraph" w:customStyle="1" w:styleId="affc">
    <w:name w:val="附录数字编号列项（二级）"/>
    <w:qFormat/>
    <w:pPr>
      <w:numPr>
        <w:ilvl w:val="1"/>
        <w:numId w:val="13"/>
      </w:numPr>
    </w:pPr>
    <w:rPr>
      <w:rFonts w:ascii="宋体"/>
      <w:sz w:val="21"/>
    </w:rPr>
  </w:style>
  <w:style w:type="paragraph" w:customStyle="1" w:styleId="aff2">
    <w:name w:val="附录四级条标题"/>
    <w:basedOn w:val="aff1"/>
    <w:next w:val="afffe"/>
    <w:qFormat/>
    <w:pPr>
      <w:numPr>
        <w:ilvl w:val="5"/>
      </w:numPr>
      <w:outlineLvl w:val="5"/>
    </w:pPr>
  </w:style>
  <w:style w:type="paragraph" w:customStyle="1" w:styleId="affffff5">
    <w:name w:val="附录四级无"/>
    <w:basedOn w:val="aff2"/>
    <w:qFormat/>
    <w:pPr>
      <w:tabs>
        <w:tab w:val="clear" w:pos="360"/>
      </w:tabs>
      <w:spacing w:beforeLines="0" w:before="0" w:afterLines="0" w:after="0"/>
    </w:pPr>
    <w:rPr>
      <w:rFonts w:ascii="宋体" w:eastAsia="宋体"/>
      <w:szCs w:val="21"/>
    </w:rPr>
  </w:style>
  <w:style w:type="paragraph" w:customStyle="1" w:styleId="ae">
    <w:name w:val="附录图标号"/>
    <w:basedOn w:val="affe"/>
    <w:qFormat/>
    <w:pPr>
      <w:keepNext/>
      <w:pageBreakBefore/>
      <w:widowControl/>
      <w:numPr>
        <w:numId w:val="14"/>
      </w:numPr>
      <w:spacing w:line="14" w:lineRule="exact"/>
      <w:ind w:left="0" w:firstLine="363"/>
      <w:jc w:val="center"/>
      <w:outlineLvl w:val="0"/>
    </w:pPr>
    <w:rPr>
      <w:color w:val="FFFFFF"/>
    </w:rPr>
  </w:style>
  <w:style w:type="paragraph" w:customStyle="1" w:styleId="af">
    <w:name w:val="附录图标题"/>
    <w:basedOn w:val="affe"/>
    <w:next w:val="afffe"/>
    <w:qFormat/>
    <w:pPr>
      <w:numPr>
        <w:ilvl w:val="1"/>
        <w:numId w:val="14"/>
      </w:numPr>
      <w:tabs>
        <w:tab w:val="left" w:pos="363"/>
      </w:tabs>
      <w:spacing w:beforeLines="50" w:before="50" w:afterLines="50" w:after="50"/>
      <w:ind w:left="0" w:firstLine="0"/>
      <w:jc w:val="center"/>
    </w:pPr>
    <w:rPr>
      <w:rFonts w:ascii="黑体" w:eastAsia="黑体"/>
      <w:szCs w:val="21"/>
    </w:rPr>
  </w:style>
  <w:style w:type="paragraph" w:customStyle="1" w:styleId="aff3">
    <w:name w:val="附录五级条标题"/>
    <w:basedOn w:val="aff2"/>
    <w:next w:val="afffe"/>
    <w:qFormat/>
    <w:pPr>
      <w:numPr>
        <w:ilvl w:val="6"/>
      </w:numPr>
      <w:outlineLvl w:val="6"/>
    </w:pPr>
  </w:style>
  <w:style w:type="paragraph" w:customStyle="1" w:styleId="affffff6">
    <w:name w:val="附录五级无"/>
    <w:basedOn w:val="aff3"/>
    <w:qFormat/>
    <w:pPr>
      <w:tabs>
        <w:tab w:val="clear" w:pos="360"/>
      </w:tabs>
      <w:spacing w:beforeLines="0" w:before="0" w:afterLines="0" w:after="0"/>
    </w:pPr>
    <w:rPr>
      <w:rFonts w:ascii="宋体" w:eastAsia="宋体"/>
      <w:szCs w:val="21"/>
    </w:rPr>
  </w:style>
  <w:style w:type="paragraph" w:customStyle="1" w:styleId="afe">
    <w:name w:val="附录章标题"/>
    <w:next w:val="afffe"/>
    <w:qFormat/>
    <w:pPr>
      <w:numPr>
        <w:ilvl w:val="1"/>
        <w:numId w:val="11"/>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
    <w:name w:val="附录一级条标题"/>
    <w:basedOn w:val="afe"/>
    <w:next w:val="afffe"/>
    <w:qFormat/>
    <w:pPr>
      <w:numPr>
        <w:ilvl w:val="2"/>
      </w:numPr>
      <w:autoSpaceDN w:val="0"/>
      <w:spacing w:beforeLines="50" w:before="50" w:afterLines="50" w:after="50"/>
      <w:outlineLvl w:val="2"/>
    </w:pPr>
  </w:style>
  <w:style w:type="paragraph" w:customStyle="1" w:styleId="affffff7">
    <w:name w:val="附录一级无"/>
    <w:basedOn w:val="aff"/>
    <w:qFormat/>
    <w:pPr>
      <w:tabs>
        <w:tab w:val="clear" w:pos="360"/>
      </w:tabs>
      <w:spacing w:beforeLines="0" w:before="0" w:afterLines="0" w:after="0"/>
    </w:pPr>
    <w:rPr>
      <w:rFonts w:ascii="宋体" w:eastAsia="宋体"/>
      <w:szCs w:val="21"/>
    </w:rPr>
  </w:style>
  <w:style w:type="paragraph" w:customStyle="1" w:styleId="affb">
    <w:name w:val="附录字母编号列项（一级）"/>
    <w:qFormat/>
    <w:pPr>
      <w:numPr>
        <w:numId w:val="13"/>
      </w:numPr>
    </w:pPr>
    <w:rPr>
      <w:rFonts w:ascii="宋体"/>
      <w:sz w:val="21"/>
    </w:rPr>
  </w:style>
  <w:style w:type="paragraph" w:customStyle="1" w:styleId="affffff8">
    <w:name w:val="列项说明"/>
    <w:basedOn w:val="affe"/>
    <w:pPr>
      <w:adjustRightInd w:val="0"/>
      <w:spacing w:line="320" w:lineRule="exact"/>
      <w:ind w:leftChars="200" w:left="400" w:hangingChars="200" w:hanging="200"/>
      <w:jc w:val="left"/>
      <w:textAlignment w:val="baseline"/>
    </w:pPr>
    <w:rPr>
      <w:rFonts w:ascii="宋体"/>
      <w:kern w:val="0"/>
      <w:szCs w:val="20"/>
    </w:rPr>
  </w:style>
  <w:style w:type="paragraph" w:customStyle="1" w:styleId="affffff9">
    <w:name w:val="列项说明数字编号"/>
    <w:pPr>
      <w:ind w:leftChars="400" w:left="600" w:hangingChars="200" w:hanging="200"/>
    </w:pPr>
    <w:rPr>
      <w:rFonts w:ascii="宋体"/>
      <w:sz w:val="21"/>
    </w:rPr>
  </w:style>
  <w:style w:type="paragraph" w:customStyle="1" w:styleId="affffffa">
    <w:name w:val="目次、索引正文"/>
    <w:pPr>
      <w:spacing w:line="320" w:lineRule="exact"/>
      <w:jc w:val="both"/>
    </w:pPr>
    <w:rPr>
      <w:rFonts w:ascii="宋体"/>
      <w:sz w:val="21"/>
    </w:rPr>
  </w:style>
  <w:style w:type="paragraph" w:customStyle="1" w:styleId="affffffb">
    <w:name w:val="其他标准标志"/>
    <w:basedOn w:val="afffff"/>
    <w:pPr>
      <w:framePr w:w="6101" w:wrap="around" w:vAnchor="page" w:hAnchor="page" w:x="4673" w:y="942"/>
    </w:pPr>
    <w:rPr>
      <w:w w:val="130"/>
    </w:rPr>
  </w:style>
  <w:style w:type="paragraph" w:customStyle="1" w:styleId="affffffc">
    <w:name w:val="其他标准称谓"/>
    <w:next w:val="affe"/>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d">
    <w:name w:val="其他发布部门"/>
    <w:basedOn w:val="afffff7"/>
    <w:pPr>
      <w:framePr w:wrap="around" w:y="15310"/>
      <w:spacing w:line="0" w:lineRule="atLeast"/>
    </w:pPr>
    <w:rPr>
      <w:rFonts w:ascii="黑体" w:eastAsia="黑体"/>
      <w:b w:val="0"/>
    </w:rPr>
  </w:style>
  <w:style w:type="paragraph" w:customStyle="1" w:styleId="affffffe">
    <w:name w:val="前言、引言标题"/>
    <w:next w:val="afffe"/>
    <w:pPr>
      <w:keepNext/>
      <w:pageBreakBefore/>
      <w:shd w:val="clear" w:color="FFFFFF" w:fill="FFFFFF"/>
      <w:spacing w:before="640" w:after="560"/>
      <w:jc w:val="center"/>
      <w:outlineLvl w:val="0"/>
    </w:pPr>
    <w:rPr>
      <w:rFonts w:ascii="黑体" w:eastAsia="黑体"/>
      <w:sz w:val="32"/>
    </w:rPr>
  </w:style>
  <w:style w:type="paragraph" w:customStyle="1" w:styleId="afffffff">
    <w:name w:val="三级无"/>
    <w:basedOn w:val="affffb"/>
    <w:qFormat/>
    <w:pPr>
      <w:spacing w:beforeLines="0" w:before="0" w:afterLines="0" w:after="0"/>
    </w:pPr>
    <w:rPr>
      <w:rFonts w:ascii="宋体" w:eastAsia="宋体"/>
    </w:rPr>
  </w:style>
  <w:style w:type="paragraph" w:customStyle="1" w:styleId="afffffff0">
    <w:name w:val="实施日期"/>
    <w:basedOn w:val="afffff8"/>
    <w:pPr>
      <w:framePr w:wrap="around" w:vAnchor="page" w:hAnchor="text"/>
      <w:jc w:val="right"/>
    </w:pPr>
  </w:style>
  <w:style w:type="paragraph" w:customStyle="1" w:styleId="afffffff1">
    <w:name w:val="示例后文字"/>
    <w:basedOn w:val="afffe"/>
    <w:next w:val="afffe"/>
    <w:qFormat/>
    <w:pPr>
      <w:ind w:firstLine="360"/>
    </w:pPr>
    <w:rPr>
      <w:sz w:val="18"/>
    </w:rPr>
  </w:style>
  <w:style w:type="paragraph" w:customStyle="1" w:styleId="a0">
    <w:name w:val="首示例"/>
    <w:next w:val="afffe"/>
    <w:link w:val="Char1"/>
    <w:qFormat/>
    <w:pPr>
      <w:numPr>
        <w:numId w:val="15"/>
      </w:numPr>
      <w:tabs>
        <w:tab w:val="left" w:pos="360"/>
      </w:tabs>
      <w:ind w:firstLine="0"/>
    </w:pPr>
    <w:rPr>
      <w:rFonts w:ascii="宋体" w:hAnsi="宋体"/>
      <w:kern w:val="2"/>
      <w:sz w:val="18"/>
      <w:szCs w:val="18"/>
    </w:rPr>
  </w:style>
  <w:style w:type="character" w:customStyle="1" w:styleId="Char1">
    <w:name w:val="首示例 Char"/>
    <w:link w:val="a0"/>
    <w:rPr>
      <w:rFonts w:ascii="宋体" w:hAnsi="宋体"/>
      <w:kern w:val="2"/>
      <w:sz w:val="18"/>
      <w:szCs w:val="18"/>
      <w:lang w:val="en-US" w:eastAsia="zh-CN" w:bidi="ar-SA"/>
    </w:rPr>
  </w:style>
  <w:style w:type="paragraph" w:customStyle="1" w:styleId="afffffff2">
    <w:name w:val="四级无"/>
    <w:basedOn w:val="a9"/>
    <w:pPr>
      <w:spacing w:beforeLines="0" w:before="0" w:afterLines="0" w:after="0"/>
    </w:pPr>
    <w:rPr>
      <w:rFonts w:ascii="宋体" w:eastAsia="宋体"/>
    </w:rPr>
  </w:style>
  <w:style w:type="paragraph" w:customStyle="1" w:styleId="afffffff3">
    <w:name w:val="条文脚注"/>
    <w:basedOn w:val="af4"/>
    <w:pPr>
      <w:numPr>
        <w:numId w:val="0"/>
      </w:numPr>
      <w:tabs>
        <w:tab w:val="clear" w:pos="0"/>
      </w:tabs>
      <w:jc w:val="both"/>
    </w:pPr>
  </w:style>
  <w:style w:type="paragraph" w:customStyle="1" w:styleId="afffffff4">
    <w:name w:val="图标脚注说明"/>
    <w:basedOn w:val="afffe"/>
    <w:pPr>
      <w:ind w:left="840" w:firstLineChars="0" w:hanging="420"/>
    </w:pPr>
    <w:rPr>
      <w:sz w:val="18"/>
      <w:szCs w:val="18"/>
    </w:rPr>
  </w:style>
  <w:style w:type="paragraph" w:customStyle="1" w:styleId="a3">
    <w:name w:val="图表脚注说明"/>
    <w:basedOn w:val="affe"/>
    <w:pPr>
      <w:numPr>
        <w:numId w:val="16"/>
      </w:numPr>
    </w:pPr>
    <w:rPr>
      <w:rFonts w:ascii="宋体"/>
      <w:sz w:val="18"/>
      <w:szCs w:val="18"/>
    </w:rPr>
  </w:style>
  <w:style w:type="paragraph" w:customStyle="1" w:styleId="afffffff5">
    <w:name w:val="图的脚注"/>
    <w:next w:val="afffe"/>
    <w:qFormat/>
    <w:pPr>
      <w:widowControl w:val="0"/>
      <w:ind w:leftChars="200" w:left="840" w:hangingChars="200" w:hanging="420"/>
      <w:jc w:val="both"/>
    </w:pPr>
    <w:rPr>
      <w:rFonts w:ascii="宋体"/>
      <w:sz w:val="18"/>
    </w:rPr>
  </w:style>
  <w:style w:type="paragraph" w:customStyle="1" w:styleId="afffffff6">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f7">
    <w:name w:val="五级无"/>
    <w:basedOn w:val="aa"/>
    <w:pPr>
      <w:spacing w:beforeLines="0" w:before="0" w:afterLines="0" w:after="0"/>
    </w:pPr>
    <w:rPr>
      <w:rFonts w:ascii="宋体" w:eastAsia="宋体"/>
    </w:rPr>
  </w:style>
  <w:style w:type="paragraph" w:customStyle="1" w:styleId="afffffff8">
    <w:name w:val="一级无"/>
    <w:basedOn w:val="a7"/>
    <w:pPr>
      <w:spacing w:beforeLines="0" w:before="0" w:afterLines="0" w:after="0"/>
    </w:pPr>
    <w:rPr>
      <w:rFonts w:ascii="宋体" w:eastAsia="宋体"/>
    </w:rPr>
  </w:style>
  <w:style w:type="paragraph" w:customStyle="1" w:styleId="afc">
    <w:name w:val="正文表标题"/>
    <w:next w:val="afffe"/>
    <w:qFormat/>
    <w:pPr>
      <w:numPr>
        <w:numId w:val="17"/>
      </w:numPr>
      <w:tabs>
        <w:tab w:val="left" w:pos="360"/>
      </w:tabs>
      <w:spacing w:beforeLines="50" w:before="156" w:afterLines="50" w:after="156"/>
      <w:jc w:val="center"/>
    </w:pPr>
    <w:rPr>
      <w:rFonts w:ascii="黑体" w:eastAsia="黑体"/>
      <w:sz w:val="21"/>
    </w:rPr>
  </w:style>
  <w:style w:type="paragraph" w:customStyle="1" w:styleId="afffffff9">
    <w:name w:val="正文公式编号制表符"/>
    <w:basedOn w:val="afffe"/>
    <w:next w:val="afffe"/>
    <w:qFormat/>
    <w:pPr>
      <w:ind w:firstLineChars="0" w:firstLine="0"/>
    </w:pPr>
  </w:style>
  <w:style w:type="paragraph" w:customStyle="1" w:styleId="a2">
    <w:name w:val="正文图标题"/>
    <w:next w:val="afffe"/>
    <w:pPr>
      <w:numPr>
        <w:numId w:val="18"/>
      </w:numPr>
      <w:spacing w:beforeLines="50" w:before="156" w:afterLines="50" w:after="156"/>
      <w:jc w:val="center"/>
    </w:pPr>
    <w:rPr>
      <w:rFonts w:ascii="黑体" w:eastAsia="黑体"/>
      <w:sz w:val="21"/>
    </w:rPr>
  </w:style>
  <w:style w:type="paragraph" w:customStyle="1" w:styleId="afffffffa">
    <w:name w:val="终结线"/>
    <w:basedOn w:val="affe"/>
    <w:pPr>
      <w:framePr w:hSpace="181" w:vSpace="181" w:wrap="around" w:vAnchor="text" w:hAnchor="margin" w:xAlign="center" w:y="285"/>
    </w:pPr>
  </w:style>
  <w:style w:type="paragraph" w:customStyle="1" w:styleId="afffffffb">
    <w:name w:val="其他发布日期"/>
    <w:basedOn w:val="afffff8"/>
    <w:pPr>
      <w:framePr w:wrap="around" w:vAnchor="page" w:hAnchor="text" w:x="1419"/>
    </w:pPr>
  </w:style>
  <w:style w:type="paragraph" w:customStyle="1" w:styleId="afffffffc">
    <w:name w:val="其他实施日期"/>
    <w:basedOn w:val="afffffff0"/>
    <w:pPr>
      <w:framePr w:wrap="around"/>
    </w:pPr>
  </w:style>
  <w:style w:type="paragraph" w:customStyle="1" w:styleId="23">
    <w:name w:val="封面标准名称2"/>
    <w:basedOn w:val="afffffa"/>
    <w:pPr>
      <w:framePr w:wrap="around" w:y="4469"/>
      <w:spacing w:beforeLines="630" w:before="630"/>
    </w:pPr>
  </w:style>
  <w:style w:type="paragraph" w:customStyle="1" w:styleId="24">
    <w:name w:val="封面标准英文名称2"/>
    <w:basedOn w:val="afffffb"/>
    <w:pPr>
      <w:framePr w:wrap="around" w:y="4469"/>
    </w:pPr>
  </w:style>
  <w:style w:type="paragraph" w:customStyle="1" w:styleId="25">
    <w:name w:val="封面一致性程度标识2"/>
    <w:basedOn w:val="afffffc"/>
    <w:pPr>
      <w:framePr w:wrap="around" w:y="4469"/>
    </w:pPr>
  </w:style>
  <w:style w:type="paragraph" w:customStyle="1" w:styleId="26">
    <w:name w:val="封面标准文稿类别2"/>
    <w:basedOn w:val="afffffd"/>
    <w:pPr>
      <w:framePr w:wrap="around" w:y="4469"/>
    </w:pPr>
  </w:style>
  <w:style w:type="paragraph" w:customStyle="1" w:styleId="27">
    <w:name w:val="封面标准文稿编辑信息2"/>
    <w:basedOn w:val="afffffe"/>
    <w:pPr>
      <w:framePr w:wrap="around" w:y="4469"/>
    </w:pPr>
  </w:style>
  <w:style w:type="paragraph" w:customStyle="1" w:styleId="28">
    <w:name w:val="样式2"/>
    <w:basedOn w:val="6"/>
    <w:link w:val="2Char"/>
    <w:uiPriority w:val="99"/>
    <w:pPr>
      <w:widowControl/>
      <w:jc w:val="center"/>
    </w:pPr>
    <w:rPr>
      <w:rFonts w:ascii="Arial" w:eastAsia="黑体" w:hAnsi="Arial"/>
      <w:sz w:val="21"/>
      <w:szCs w:val="21"/>
    </w:rPr>
  </w:style>
  <w:style w:type="character" w:customStyle="1" w:styleId="2Char">
    <w:name w:val="样式2 Char"/>
    <w:link w:val="28"/>
    <w:uiPriority w:val="99"/>
    <w:locked/>
    <w:rPr>
      <w:rFonts w:ascii="Arial" w:eastAsia="黑体" w:hAnsi="Arial" w:cs="Arial"/>
      <w:b/>
      <w:bCs/>
      <w:kern w:val="2"/>
      <w:sz w:val="21"/>
      <w:szCs w:val="21"/>
    </w:rPr>
  </w:style>
  <w:style w:type="paragraph" w:customStyle="1" w:styleId="13">
    <w:name w:val="样式1"/>
    <w:basedOn w:val="4"/>
    <w:uiPriority w:val="99"/>
    <w:pPr>
      <w:widowControl/>
      <w:jc w:val="center"/>
    </w:pPr>
    <w:rPr>
      <w:rFonts w:ascii="Arial" w:eastAsia="黑体" w:hAnsi="Arial" w:cs="Arial"/>
    </w:rPr>
  </w:style>
  <w:style w:type="paragraph" w:customStyle="1" w:styleId="afffffffd">
    <w:name w:val="标准文件_段"/>
    <w:link w:val="Char2"/>
    <w:pPr>
      <w:autoSpaceDE w:val="0"/>
      <w:autoSpaceDN w:val="0"/>
      <w:ind w:firstLineChars="200" w:firstLine="200"/>
      <w:jc w:val="both"/>
    </w:pPr>
    <w:rPr>
      <w:rFonts w:ascii="宋体"/>
      <w:sz w:val="21"/>
    </w:rPr>
  </w:style>
  <w:style w:type="character" w:customStyle="1" w:styleId="Char2">
    <w:name w:val="标准文件_段 Char"/>
    <w:link w:val="afffffffd"/>
    <w:rPr>
      <w:rFonts w:ascii="宋体"/>
      <w:sz w:val="21"/>
    </w:rPr>
  </w:style>
  <w:style w:type="paragraph" w:customStyle="1" w:styleId="aff7">
    <w:name w:val="标准文件_二级条标题"/>
    <w:next w:val="afffffffd"/>
    <w:pPr>
      <w:widowControl w:val="0"/>
      <w:numPr>
        <w:ilvl w:val="3"/>
        <w:numId w:val="19"/>
      </w:numPr>
      <w:spacing w:beforeLines="50" w:before="50" w:afterLines="50" w:after="50"/>
      <w:jc w:val="both"/>
      <w:outlineLvl w:val="2"/>
    </w:pPr>
    <w:rPr>
      <w:rFonts w:ascii="黑体" w:eastAsia="黑体"/>
      <w:sz w:val="21"/>
    </w:rPr>
  </w:style>
  <w:style w:type="paragraph" w:customStyle="1" w:styleId="aff8">
    <w:name w:val="标准文件_三级条标题"/>
    <w:basedOn w:val="aff7"/>
    <w:next w:val="afffffffd"/>
    <w:pPr>
      <w:widowControl/>
      <w:numPr>
        <w:ilvl w:val="4"/>
      </w:numPr>
      <w:outlineLvl w:val="3"/>
    </w:pPr>
  </w:style>
  <w:style w:type="paragraph" w:customStyle="1" w:styleId="aff9">
    <w:name w:val="标准文件_四级条标题"/>
    <w:next w:val="afffffffd"/>
    <w:pPr>
      <w:widowControl w:val="0"/>
      <w:numPr>
        <w:ilvl w:val="5"/>
        <w:numId w:val="19"/>
      </w:numPr>
      <w:spacing w:beforeLines="50" w:before="50" w:afterLines="50" w:after="50"/>
      <w:jc w:val="both"/>
      <w:outlineLvl w:val="4"/>
    </w:pPr>
    <w:rPr>
      <w:rFonts w:ascii="黑体" w:eastAsia="黑体"/>
      <w:sz w:val="21"/>
    </w:rPr>
  </w:style>
  <w:style w:type="paragraph" w:customStyle="1" w:styleId="affa">
    <w:name w:val="标准文件_五级条标题"/>
    <w:next w:val="afffffffd"/>
    <w:pPr>
      <w:widowControl w:val="0"/>
      <w:numPr>
        <w:ilvl w:val="6"/>
        <w:numId w:val="19"/>
      </w:numPr>
      <w:spacing w:beforeLines="50" w:before="50" w:afterLines="50" w:after="50"/>
      <w:jc w:val="both"/>
      <w:outlineLvl w:val="5"/>
    </w:pPr>
    <w:rPr>
      <w:rFonts w:ascii="黑体" w:eastAsia="黑体"/>
      <w:sz w:val="21"/>
    </w:rPr>
  </w:style>
  <w:style w:type="paragraph" w:customStyle="1" w:styleId="aff5">
    <w:name w:val="标准文件_章标题"/>
    <w:next w:val="afffffffd"/>
    <w:pPr>
      <w:numPr>
        <w:ilvl w:val="1"/>
        <w:numId w:val="19"/>
      </w:numPr>
      <w:spacing w:beforeLines="100" w:before="100" w:afterLines="100" w:after="100"/>
      <w:jc w:val="both"/>
      <w:outlineLvl w:val="0"/>
    </w:pPr>
    <w:rPr>
      <w:rFonts w:ascii="黑体" w:eastAsia="黑体"/>
      <w:sz w:val="21"/>
    </w:rPr>
  </w:style>
  <w:style w:type="paragraph" w:customStyle="1" w:styleId="aff6">
    <w:name w:val="标准文件_一级条标题"/>
    <w:basedOn w:val="aff5"/>
    <w:next w:val="afffffffd"/>
    <w:qFormat/>
    <w:pPr>
      <w:numPr>
        <w:ilvl w:val="2"/>
      </w:numPr>
      <w:spacing w:beforeLines="50" w:before="50" w:afterLines="50" w:after="50"/>
      <w:outlineLvl w:val="1"/>
    </w:pPr>
  </w:style>
  <w:style w:type="paragraph" w:customStyle="1" w:styleId="afffffffe">
    <w:name w:val="标准文件_一级项"/>
    <w:pPr>
      <w:tabs>
        <w:tab w:val="left" w:pos="1418"/>
      </w:tabs>
      <w:ind w:left="1418" w:hanging="426"/>
    </w:pPr>
    <w:rPr>
      <w:rFonts w:ascii="宋体"/>
      <w:sz w:val="21"/>
    </w:rPr>
  </w:style>
  <w:style w:type="paragraph" w:customStyle="1" w:styleId="aff4">
    <w:name w:val="前言标题"/>
    <w:next w:val="affe"/>
    <w:pPr>
      <w:numPr>
        <w:numId w:val="19"/>
      </w:numPr>
      <w:shd w:val="clear" w:color="FFFFFF" w:fill="FFFFFF"/>
      <w:spacing w:before="540" w:after="600"/>
      <w:jc w:val="center"/>
      <w:outlineLvl w:val="0"/>
    </w:pPr>
    <w:rPr>
      <w:rFonts w:ascii="黑体" w:eastAsia="黑体"/>
      <w:sz w:val="32"/>
    </w:rPr>
  </w:style>
  <w:style w:type="paragraph" w:customStyle="1" w:styleId="affffffff">
    <w:name w:val="标准文件_二级无标题"/>
    <w:basedOn w:val="aff7"/>
    <w:qFormat/>
    <w:pPr>
      <w:spacing w:beforeLines="0" w:before="0" w:afterLines="0" w:after="0"/>
      <w:ind w:left="1985"/>
      <w:outlineLvl w:val="9"/>
    </w:pPr>
    <w:rPr>
      <w:rFonts w:ascii="宋体" w:eastAsia="宋体"/>
    </w:rPr>
  </w:style>
  <w:style w:type="paragraph" w:customStyle="1" w:styleId="affffffff0">
    <w:name w:val="标准文件_三级项"/>
    <w:basedOn w:val="affe"/>
    <w:qFormat/>
    <w:pPr>
      <w:adjustRightInd w:val="0"/>
      <w:spacing w:line="300" w:lineRule="exact"/>
      <w:ind w:left="851" w:hanging="426"/>
    </w:pPr>
    <w:rPr>
      <w:szCs w:val="21"/>
    </w:rPr>
  </w:style>
  <w:style w:type="paragraph" w:customStyle="1" w:styleId="29">
    <w:name w:val="标准文件_二级项2"/>
    <w:basedOn w:val="afffffffd"/>
    <w:qFormat/>
    <w:pPr>
      <w:tabs>
        <w:tab w:val="left" w:pos="180"/>
      </w:tabs>
      <w:ind w:left="1271" w:firstLineChars="0" w:hanging="420"/>
    </w:pPr>
  </w:style>
  <w:style w:type="paragraph" w:styleId="affffffff1">
    <w:name w:val="List Paragraph"/>
    <w:basedOn w:val="affe"/>
    <w:uiPriority w:val="34"/>
    <w:qFormat/>
    <w:pPr>
      <w:ind w:firstLineChars="200" w:firstLine="420"/>
    </w:pPr>
  </w:style>
  <w:style w:type="paragraph" w:customStyle="1" w:styleId="affffffff2">
    <w:name w:val="标准文件_正文表标题"/>
    <w:next w:val="afffffffd"/>
    <w:pPr>
      <w:tabs>
        <w:tab w:val="left" w:pos="0"/>
      </w:tabs>
      <w:spacing w:beforeLines="50" w:before="50" w:afterLines="50" w:after="50"/>
      <w:jc w:val="center"/>
    </w:pPr>
    <w:rPr>
      <w:rFonts w:ascii="黑体" w:eastAsia="黑体"/>
      <w:sz w:val="21"/>
    </w:rPr>
  </w:style>
  <w:style w:type="paragraph" w:customStyle="1" w:styleId="affffffff3">
    <w:name w:val="标准文件_表格"/>
    <w:basedOn w:val="afffffffd"/>
    <w:qFormat/>
    <w:pPr>
      <w:ind w:firstLineChars="0" w:firstLine="0"/>
      <w:jc w:val="center"/>
    </w:pPr>
    <w:rPr>
      <w:sz w:val="18"/>
    </w:rPr>
  </w:style>
  <w:style w:type="paragraph" w:customStyle="1" w:styleId="af3">
    <w:name w:val="标准文件_图表脚注"/>
    <w:basedOn w:val="affe"/>
    <w:next w:val="affe"/>
    <w:qFormat/>
    <w:pPr>
      <w:numPr>
        <w:numId w:val="20"/>
      </w:numPr>
      <w:adjustRightInd w:val="0"/>
      <w:jc w:val="left"/>
    </w:pPr>
    <w:rPr>
      <w:rFonts w:ascii="宋体" w:hAnsi="宋体"/>
      <w:sz w:val="18"/>
      <w:szCs w:val="21"/>
    </w:rPr>
  </w:style>
  <w:style w:type="paragraph" w:customStyle="1" w:styleId="affffffff4">
    <w:name w:val="标准文件_附录标识"/>
    <w:next w:val="afffffffd"/>
    <w:qFormat/>
    <w:pPr>
      <w:shd w:val="clear" w:color="FFFFFF" w:fill="FFFFFF"/>
      <w:tabs>
        <w:tab w:val="left" w:pos="6406"/>
      </w:tabs>
      <w:spacing w:beforeLines="25" w:before="25" w:afterLines="50" w:after="50"/>
      <w:jc w:val="center"/>
      <w:outlineLvl w:val="0"/>
    </w:pPr>
    <w:rPr>
      <w:rFonts w:ascii="黑体" w:eastAsia="黑体"/>
      <w:sz w:val="21"/>
    </w:rPr>
  </w:style>
  <w:style w:type="paragraph" w:customStyle="1" w:styleId="af9">
    <w:name w:val="标准文件_附录表标题"/>
    <w:next w:val="afffffffd"/>
    <w:qFormat/>
    <w:pPr>
      <w:numPr>
        <w:ilvl w:val="1"/>
        <w:numId w:val="21"/>
      </w:numPr>
      <w:adjustRightInd w:val="0"/>
      <w:snapToGrid w:val="0"/>
      <w:spacing w:beforeLines="50" w:before="50" w:afterLines="50" w:after="50"/>
      <w:ind w:left="0" w:firstLine="420"/>
      <w:jc w:val="center"/>
      <w:textAlignment w:val="baseline"/>
    </w:pPr>
    <w:rPr>
      <w:rFonts w:ascii="黑体" w:eastAsia="黑体"/>
      <w:kern w:val="21"/>
      <w:sz w:val="21"/>
    </w:rPr>
  </w:style>
  <w:style w:type="paragraph" w:customStyle="1" w:styleId="affffffff5">
    <w:name w:val="标准文件_附录一级条标题"/>
    <w:next w:val="afffffffd"/>
    <w:qFormat/>
    <w:pPr>
      <w:widowControl w:val="0"/>
      <w:spacing w:beforeLines="50" w:before="50" w:afterLines="50" w:after="50"/>
      <w:jc w:val="both"/>
      <w:outlineLvl w:val="2"/>
    </w:pPr>
    <w:rPr>
      <w:rFonts w:ascii="黑体" w:eastAsia="黑体"/>
      <w:kern w:val="21"/>
      <w:sz w:val="21"/>
    </w:rPr>
  </w:style>
  <w:style w:type="paragraph" w:customStyle="1" w:styleId="affffffff6">
    <w:name w:val="标准文件_附录二级条标题"/>
    <w:basedOn w:val="affffffff5"/>
    <w:next w:val="afffffffd"/>
    <w:qFormat/>
    <w:pPr>
      <w:widowControl/>
      <w:wordWrap w:val="0"/>
      <w:overflowPunct w:val="0"/>
      <w:autoSpaceDE w:val="0"/>
      <w:autoSpaceDN w:val="0"/>
      <w:textAlignment w:val="baseline"/>
      <w:outlineLvl w:val="3"/>
    </w:pPr>
  </w:style>
  <w:style w:type="paragraph" w:customStyle="1" w:styleId="affffffff7">
    <w:name w:val="标准文件_附录三级条标题"/>
    <w:next w:val="afffffffd"/>
    <w:qFormat/>
    <w:pPr>
      <w:widowControl w:val="0"/>
      <w:spacing w:beforeLines="50" w:before="50" w:afterLines="50" w:after="50"/>
      <w:jc w:val="both"/>
      <w:outlineLvl w:val="4"/>
    </w:pPr>
    <w:rPr>
      <w:rFonts w:ascii="黑体" w:eastAsia="黑体"/>
      <w:kern w:val="21"/>
      <w:sz w:val="21"/>
    </w:rPr>
  </w:style>
  <w:style w:type="paragraph" w:customStyle="1" w:styleId="affffffff8">
    <w:name w:val="标准文件_附录四级条标题"/>
    <w:next w:val="afffffffd"/>
    <w:qFormat/>
    <w:pPr>
      <w:widowControl w:val="0"/>
      <w:spacing w:beforeLines="50" w:before="50" w:afterLines="50" w:after="50"/>
      <w:jc w:val="both"/>
      <w:outlineLvl w:val="5"/>
    </w:pPr>
    <w:rPr>
      <w:rFonts w:ascii="黑体" w:eastAsia="黑体"/>
      <w:kern w:val="21"/>
      <w:sz w:val="21"/>
    </w:rPr>
  </w:style>
  <w:style w:type="paragraph" w:customStyle="1" w:styleId="af6">
    <w:name w:val="标准文件_附录图标题"/>
    <w:next w:val="afffffffd"/>
    <w:qFormat/>
    <w:pPr>
      <w:numPr>
        <w:ilvl w:val="1"/>
        <w:numId w:val="22"/>
      </w:numPr>
      <w:adjustRightInd w:val="0"/>
      <w:snapToGrid w:val="0"/>
      <w:spacing w:beforeLines="50" w:before="50" w:afterLines="50" w:after="50"/>
      <w:ind w:firstLine="420"/>
      <w:jc w:val="center"/>
    </w:pPr>
    <w:rPr>
      <w:rFonts w:ascii="黑体" w:eastAsia="黑体"/>
      <w:sz w:val="21"/>
    </w:rPr>
  </w:style>
  <w:style w:type="paragraph" w:customStyle="1" w:styleId="affffffff9">
    <w:name w:val="标准文件_附录五级条标题"/>
    <w:next w:val="afffffffd"/>
    <w:qFormat/>
    <w:pPr>
      <w:widowControl w:val="0"/>
      <w:spacing w:beforeLines="50" w:before="50" w:afterLines="50" w:after="50"/>
      <w:jc w:val="both"/>
      <w:outlineLvl w:val="6"/>
    </w:pPr>
    <w:rPr>
      <w:rFonts w:ascii="黑体" w:eastAsia="黑体"/>
      <w:kern w:val="21"/>
      <w:sz w:val="21"/>
    </w:rPr>
  </w:style>
  <w:style w:type="paragraph" w:customStyle="1" w:styleId="affffffffa">
    <w:name w:val="标准文件_注："/>
    <w:next w:val="afffffffd"/>
    <w:qFormat/>
    <w:pPr>
      <w:widowControl w:val="0"/>
      <w:autoSpaceDE w:val="0"/>
      <w:autoSpaceDN w:val="0"/>
      <w:ind w:left="737" w:hanging="374"/>
      <w:jc w:val="both"/>
    </w:pPr>
    <w:rPr>
      <w:rFonts w:ascii="宋体"/>
      <w:sz w:val="18"/>
      <w:szCs w:val="18"/>
    </w:rPr>
  </w:style>
  <w:style w:type="paragraph" w:customStyle="1" w:styleId="af5">
    <w:name w:val="标准文件_附录图标号"/>
    <w:basedOn w:val="afffffffd"/>
    <w:next w:val="afffffffd"/>
    <w:qFormat/>
    <w:pPr>
      <w:numPr>
        <w:numId w:val="22"/>
      </w:numPr>
      <w:tabs>
        <w:tab w:val="left" w:pos="360"/>
      </w:tabs>
      <w:spacing w:line="14" w:lineRule="exact"/>
      <w:ind w:left="0" w:firstLineChars="0" w:firstLine="0"/>
      <w:jc w:val="center"/>
    </w:pPr>
    <w:rPr>
      <w:rFonts w:ascii="黑体" w:eastAsia="黑体" w:hAnsi="黑体"/>
      <w:vanish/>
      <w:sz w:val="2"/>
      <w:szCs w:val="21"/>
    </w:rPr>
  </w:style>
  <w:style w:type="paragraph" w:customStyle="1" w:styleId="af8">
    <w:name w:val="标准文件_附录表标号"/>
    <w:basedOn w:val="afffffffd"/>
    <w:next w:val="afffffffd"/>
    <w:qFormat/>
    <w:pPr>
      <w:numPr>
        <w:numId w:val="21"/>
      </w:numPr>
      <w:tabs>
        <w:tab w:val="left" w:pos="360"/>
      </w:tabs>
      <w:spacing w:line="14" w:lineRule="exact"/>
      <w:ind w:left="0" w:firstLineChars="0" w:firstLine="0"/>
      <w:jc w:val="center"/>
    </w:pPr>
    <w:rPr>
      <w:rFonts w:eastAsia="黑体"/>
      <w:vanish/>
      <w:sz w:val="2"/>
    </w:rPr>
  </w:style>
  <w:style w:type="paragraph" w:customStyle="1" w:styleId="a5">
    <w:name w:val="标准文件_破折号列项"/>
    <w:qFormat/>
    <w:pPr>
      <w:numPr>
        <w:numId w:val="23"/>
      </w:numPr>
      <w:adjustRightInd w:val="0"/>
      <w:snapToGrid w:val="0"/>
      <w:ind w:left="0" w:firstLineChars="200" w:firstLine="200"/>
    </w:pPr>
    <w:rPr>
      <w:sz w:val="21"/>
    </w:rPr>
  </w:style>
  <w:style w:type="paragraph" w:customStyle="1" w:styleId="14">
    <w:name w:val="修订1"/>
    <w:hidden/>
    <w:uiPriority w:val="99"/>
    <w:semiHidden/>
    <w:qFormat/>
    <w:rPr>
      <w:kern w:val="2"/>
      <w:sz w:val="21"/>
      <w:szCs w:val="24"/>
    </w:rPr>
  </w:style>
  <w:style w:type="paragraph" w:customStyle="1" w:styleId="affffffffb">
    <w:name w:val="列表样式"/>
    <w:basedOn w:val="affe"/>
    <w:link w:val="affffffffc"/>
    <w:qFormat/>
    <w:pPr>
      <w:widowControl/>
      <w:autoSpaceDE w:val="0"/>
      <w:autoSpaceDN w:val="0"/>
      <w:spacing w:line="360" w:lineRule="auto"/>
      <w:jc w:val="left"/>
      <w:textAlignment w:val="bottom"/>
    </w:pPr>
    <w:rPr>
      <w:rFonts w:ascii="宋体" w:hAnsi="宋体"/>
      <w:sz w:val="18"/>
    </w:rPr>
  </w:style>
  <w:style w:type="character" w:customStyle="1" w:styleId="affffffffc">
    <w:name w:val="列表样式 字符"/>
    <w:link w:val="affffffffb"/>
    <w:qFormat/>
    <w:rPr>
      <w:rFonts w:ascii="宋体" w:hAnsi="宋体"/>
      <w:kern w:val="2"/>
      <w:sz w:val="18"/>
      <w:szCs w:val="24"/>
    </w:rPr>
  </w:style>
  <w:style w:type="paragraph" w:styleId="affffffffd">
    <w:name w:val="Revision"/>
    <w:hidden/>
    <w:uiPriority w:val="99"/>
    <w:unhideWhenUsed/>
    <w:rsid w:val="00FE34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C427A7-3B19-446E-90DE-3EF303D8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1732</Words>
  <Characters>9874</Characters>
  <Application>Microsoft Office Word</Application>
  <DocSecurity>0</DocSecurity>
  <Lines>82</Lines>
  <Paragraphs>23</Paragraphs>
  <ScaleCrop>false</ScaleCrop>
  <Company>zle</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01 KJB</cp:lastModifiedBy>
  <cp:revision>8</cp:revision>
  <cp:lastPrinted>2023-11-15T07:18:00Z</cp:lastPrinted>
  <dcterms:created xsi:type="dcterms:W3CDTF">2023-11-09T03:51:00Z</dcterms:created>
  <dcterms:modified xsi:type="dcterms:W3CDTF">2023-11-15T07:19:00Z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DE631F8AB10F4B269D92EE8EE5CBA4C4</vt:lpwstr>
  </property>
</Properties>
</file>