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9E98" w14:textId="77777777" w:rsidR="00347C38" w:rsidRDefault="00216FF5">
      <w:pPr>
        <w:snapToGri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14:paraId="3AA618D1" w14:textId="77777777" w:rsidR="00347C38" w:rsidRDefault="00216FF5">
      <w:pPr>
        <w:snapToGrid w:val="0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 w:hint="eastAsia"/>
          <w:sz w:val="44"/>
          <w:szCs w:val="44"/>
        </w:rPr>
        <w:t>公示立项标准简介</w:t>
      </w:r>
    </w:p>
    <w:p w14:paraId="1112DD79" w14:textId="03A6CA01" w:rsidR="00347C38" w:rsidRDefault="007446AC" w:rsidP="00C17B77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7446AC">
        <w:rPr>
          <w:rFonts w:ascii="黑体" w:eastAsia="黑体" w:hAnsi="黑体" w:hint="eastAsia"/>
          <w:color w:val="000000" w:themeColor="text1"/>
          <w:sz w:val="32"/>
          <w:szCs w:val="32"/>
        </w:rPr>
        <w:t>《</w:t>
      </w:r>
      <w:r w:rsidR="00C96D89" w:rsidRPr="00C96D89">
        <w:rPr>
          <w:rFonts w:ascii="黑体" w:eastAsia="黑体" w:hAnsi="黑体" w:hint="eastAsia"/>
          <w:color w:val="000000" w:themeColor="text1"/>
          <w:sz w:val="32"/>
          <w:szCs w:val="32"/>
        </w:rPr>
        <w:t>森林-城镇交界域火灾引燃测试方法</w:t>
      </w:r>
      <w:r w:rsidRPr="007446AC">
        <w:rPr>
          <w:rFonts w:ascii="黑体" w:eastAsia="黑体" w:hAnsi="黑体" w:hint="eastAsia"/>
          <w:color w:val="000000" w:themeColor="text1"/>
          <w:sz w:val="32"/>
          <w:szCs w:val="32"/>
        </w:rPr>
        <w:t>》</w:t>
      </w:r>
    </w:p>
    <w:p w14:paraId="68C88750" w14:textId="0B4A8227" w:rsidR="00C96D89" w:rsidRPr="00C96D89" w:rsidRDefault="00C96D89" w:rsidP="00C96D89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C96D89">
        <w:rPr>
          <w:rFonts w:ascii="仿宋" w:eastAsia="仿宋" w:hAnsi="仿宋" w:hint="eastAsia"/>
          <w:sz w:val="32"/>
          <w:szCs w:val="32"/>
        </w:rPr>
        <w:t>本文件规定了森林-城镇交界域火灾引燃测试方法要求，包括试验装置、试验条件、式样、试验程序、试验后的检查、试验结果判定、试验报告等。本文件适用于森林-城镇交界区域火灾热辐射和飞火引燃建筑材料的测试和试验。</w:t>
      </w:r>
    </w:p>
    <w:p w14:paraId="2F16EC29" w14:textId="77777777" w:rsidR="00C96D89" w:rsidRDefault="00216FF5" w:rsidP="00C96D89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主编单位：</w:t>
      </w:r>
      <w:r w:rsidR="00C96D89" w:rsidRPr="00C96D89">
        <w:rPr>
          <w:rFonts w:ascii="仿宋" w:eastAsia="仿宋" w:hAnsi="仿宋" w:hint="eastAsia"/>
          <w:sz w:val="32"/>
          <w:szCs w:val="32"/>
        </w:rPr>
        <w:t>中国科学技术大学</w:t>
      </w:r>
    </w:p>
    <w:p w14:paraId="1ED590AF" w14:textId="4C9F8597" w:rsidR="00C96D89" w:rsidRDefault="00216FF5" w:rsidP="00C96D89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CD39DB">
        <w:rPr>
          <w:rFonts w:ascii="仿宋" w:eastAsia="仿宋" w:hAnsi="仿宋" w:hint="eastAsia"/>
          <w:sz w:val="32"/>
          <w:szCs w:val="32"/>
        </w:rPr>
        <w:t>参编单位：</w:t>
      </w:r>
      <w:r w:rsidR="00C96D89" w:rsidRPr="00C96D89">
        <w:rPr>
          <w:rFonts w:ascii="仿宋" w:eastAsia="仿宋" w:hAnsi="仿宋" w:hint="eastAsia"/>
          <w:sz w:val="32"/>
          <w:szCs w:val="32"/>
        </w:rPr>
        <w:t>应急管理部天津消防研究所、北京凌天智能装备集团股份有限公司、江苏费尔曼安全科技有限公司</w:t>
      </w:r>
      <w:r w:rsidR="00C96D89">
        <w:rPr>
          <w:rFonts w:ascii="仿宋" w:eastAsia="仿宋" w:hAnsi="仿宋" w:hint="eastAsia"/>
          <w:sz w:val="32"/>
          <w:szCs w:val="32"/>
        </w:rPr>
        <w:t>等</w:t>
      </w:r>
      <w:r w:rsidR="00C96D89" w:rsidRPr="00C96D89">
        <w:rPr>
          <w:rFonts w:ascii="仿宋" w:eastAsia="仿宋" w:hAnsi="仿宋" w:hint="eastAsia"/>
          <w:sz w:val="32"/>
          <w:szCs w:val="32"/>
        </w:rPr>
        <w:t>。</w:t>
      </w:r>
    </w:p>
    <w:p w14:paraId="62728E35" w14:textId="38B6AAE4" w:rsidR="00492CEF" w:rsidRPr="00492CEF" w:rsidRDefault="00492CEF" w:rsidP="009A0561">
      <w:pPr>
        <w:pStyle w:val="ad"/>
        <w:framePr w:w="0" w:hRule="auto" w:wrap="auto" w:vAnchor="margin" w:hAnchor="text" w:xAlign="left" w:yAlign="inline"/>
        <w:spacing w:line="360" w:lineRule="auto"/>
        <w:jc w:val="both"/>
        <w:rPr>
          <w:rFonts w:hAnsi="黑体" w:cstheme="minorBidi"/>
          <w:color w:val="000000" w:themeColor="text1"/>
          <w:kern w:val="2"/>
          <w:sz w:val="32"/>
          <w:szCs w:val="32"/>
        </w:rPr>
      </w:pPr>
      <w:bookmarkStart w:id="0" w:name="_Hlk162257213"/>
      <w:bookmarkStart w:id="1" w:name="_Hlk149229904"/>
      <w:r>
        <w:rPr>
          <w:rFonts w:hAnsi="黑体" w:cstheme="minorBidi" w:hint="eastAsia"/>
          <w:color w:val="000000" w:themeColor="text1"/>
          <w:kern w:val="2"/>
          <w:sz w:val="32"/>
          <w:szCs w:val="32"/>
        </w:rPr>
        <w:t>《</w:t>
      </w:r>
      <w:bookmarkEnd w:id="0"/>
      <w:r w:rsidRPr="00492CEF">
        <w:rPr>
          <w:rFonts w:hAnsi="黑体" w:cstheme="minorBidi"/>
          <w:color w:val="000000" w:themeColor="text1"/>
          <w:kern w:val="2"/>
          <w:sz w:val="32"/>
          <w:szCs w:val="32"/>
        </w:rPr>
        <w:t>森林-城镇交界域建筑外部</w:t>
      </w:r>
      <w:r w:rsidRPr="00492CEF">
        <w:rPr>
          <w:rFonts w:hAnsi="黑体" w:cstheme="minorBidi" w:hint="eastAsia"/>
          <w:color w:val="000000" w:themeColor="text1"/>
          <w:kern w:val="2"/>
          <w:sz w:val="32"/>
          <w:szCs w:val="32"/>
        </w:rPr>
        <w:t>材料</w:t>
      </w:r>
      <w:r w:rsidRPr="00492CEF">
        <w:rPr>
          <w:rFonts w:hAnsi="黑体" w:cstheme="minorBidi"/>
          <w:color w:val="000000" w:themeColor="text1"/>
          <w:kern w:val="2"/>
          <w:sz w:val="32"/>
          <w:szCs w:val="32"/>
        </w:rPr>
        <w:t>防火标准》</w:t>
      </w:r>
    </w:p>
    <w:bookmarkEnd w:id="1"/>
    <w:p w14:paraId="7FDD9D68" w14:textId="77777777" w:rsidR="00492CEF" w:rsidRPr="00492CEF" w:rsidRDefault="00492CEF" w:rsidP="00492CEF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492CEF">
        <w:rPr>
          <w:rFonts w:ascii="仿宋" w:eastAsia="仿宋" w:hAnsi="仿宋"/>
          <w:sz w:val="32"/>
          <w:szCs w:val="32"/>
        </w:rPr>
        <w:t>本规程</w:t>
      </w:r>
      <w:r w:rsidRPr="00492CEF">
        <w:rPr>
          <w:rFonts w:ascii="仿宋" w:eastAsia="仿宋" w:hAnsi="仿宋" w:hint="eastAsia"/>
          <w:sz w:val="32"/>
          <w:szCs w:val="32"/>
        </w:rPr>
        <w:t>主要对建筑设施外部材料（外墙保温材料、木质构件、窗户）的引燃性能及防火等级进行测试和评价。规程</w:t>
      </w:r>
      <w:r w:rsidRPr="00492CEF">
        <w:rPr>
          <w:rFonts w:ascii="仿宋" w:eastAsia="仿宋" w:hAnsi="仿宋"/>
          <w:sz w:val="32"/>
          <w:szCs w:val="32"/>
        </w:rPr>
        <w:t>适用于森林-城镇交界域建筑设施外部材料的防火等级判定。不适用于单一自然环境和社会环境类型的区域（如：森林、城镇、草原等）。</w:t>
      </w:r>
    </w:p>
    <w:p w14:paraId="297D5690" w14:textId="692F296F" w:rsidR="00492CEF" w:rsidRPr="00492CEF" w:rsidRDefault="00492CEF" w:rsidP="00C96D89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主编单位：</w:t>
      </w:r>
      <w:r w:rsidRPr="00492CEF">
        <w:rPr>
          <w:rFonts w:ascii="仿宋" w:eastAsia="仿宋" w:hAnsi="仿宋"/>
          <w:sz w:val="32"/>
          <w:szCs w:val="32"/>
        </w:rPr>
        <w:t>东北林业大学</w:t>
      </w:r>
    </w:p>
    <w:p w14:paraId="198CEADE" w14:textId="3F9DB774" w:rsidR="006A6D07" w:rsidRDefault="00492CEF" w:rsidP="006A6D07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CD39DB">
        <w:rPr>
          <w:rFonts w:ascii="仿宋" w:eastAsia="仿宋" w:hAnsi="仿宋" w:hint="eastAsia"/>
          <w:sz w:val="32"/>
          <w:szCs w:val="32"/>
        </w:rPr>
        <w:t>参编单位：</w:t>
      </w:r>
      <w:r w:rsidRPr="00492CEF">
        <w:rPr>
          <w:rFonts w:ascii="仿宋" w:eastAsia="仿宋" w:hAnsi="仿宋"/>
          <w:sz w:val="32"/>
          <w:szCs w:val="32"/>
        </w:rPr>
        <w:t>中国科学技术大学、</w:t>
      </w:r>
      <w:r w:rsidRPr="00492CEF">
        <w:rPr>
          <w:rFonts w:ascii="仿宋" w:eastAsia="仿宋" w:hAnsi="仿宋" w:hint="eastAsia"/>
          <w:sz w:val="32"/>
          <w:szCs w:val="32"/>
        </w:rPr>
        <w:t>国安达股份有限公司</w:t>
      </w:r>
      <w:r w:rsidR="002B5CCA">
        <w:rPr>
          <w:rFonts w:ascii="仿宋" w:eastAsia="仿宋" w:hAnsi="仿宋" w:hint="eastAsia"/>
          <w:sz w:val="32"/>
          <w:szCs w:val="32"/>
        </w:rPr>
        <w:t>等</w:t>
      </w:r>
      <w:r w:rsidRPr="00492CEF">
        <w:rPr>
          <w:rFonts w:ascii="仿宋" w:eastAsia="仿宋" w:hAnsi="仿宋"/>
          <w:sz w:val="32"/>
          <w:szCs w:val="32"/>
        </w:rPr>
        <w:t>。</w:t>
      </w:r>
    </w:p>
    <w:p w14:paraId="017DA9F6" w14:textId="43EA9618" w:rsidR="006A6D07" w:rsidRPr="006A6D07" w:rsidRDefault="006A6D07" w:rsidP="009A0561">
      <w:pPr>
        <w:snapToGrid w:val="0"/>
        <w:rPr>
          <w:rFonts w:ascii="仿宋" w:eastAsia="仿宋" w:hAnsi="仿宋"/>
          <w:sz w:val="32"/>
          <w:szCs w:val="32"/>
        </w:rPr>
      </w:pPr>
      <w:r w:rsidRPr="006A6D07">
        <w:rPr>
          <w:rFonts w:ascii="黑体" w:eastAsia="黑体" w:hAnsi="黑体"/>
          <w:color w:val="000000" w:themeColor="text1"/>
          <w:sz w:val="32"/>
          <w:szCs w:val="32"/>
        </w:rPr>
        <w:t>《建筑火灾应急处置与救援现场次生灾害监测预警指南》</w:t>
      </w:r>
    </w:p>
    <w:p w14:paraId="20E63FD7" w14:textId="1AA8818E" w:rsidR="002B5CCA" w:rsidRPr="002B5CCA" w:rsidRDefault="002B5CCA" w:rsidP="002B5CCA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2B5CCA">
        <w:rPr>
          <w:rFonts w:ascii="仿宋" w:eastAsia="仿宋" w:hAnsi="仿宋"/>
          <w:sz w:val="32"/>
          <w:szCs w:val="32"/>
        </w:rPr>
        <w:t>本文件规定了灭火救援现场建筑火灾应急处置</w:t>
      </w:r>
      <w:r w:rsidRPr="002B5CCA">
        <w:rPr>
          <w:rFonts w:ascii="仿宋" w:eastAsia="仿宋" w:hAnsi="仿宋" w:hint="eastAsia"/>
          <w:sz w:val="32"/>
          <w:szCs w:val="32"/>
        </w:rPr>
        <w:t>、灭火救援现场爆炸监测预警原则、灭火救援现场有毒气体中毒监测预警原则、</w:t>
      </w:r>
      <w:r w:rsidRPr="002B5CCA">
        <w:rPr>
          <w:rFonts w:ascii="仿宋" w:eastAsia="仿宋" w:hAnsi="仿宋"/>
          <w:sz w:val="32"/>
          <w:szCs w:val="32"/>
        </w:rPr>
        <w:t>建筑倒塌的监测网（点）布设、</w:t>
      </w:r>
      <w:r w:rsidRPr="002B5CCA">
        <w:rPr>
          <w:rFonts w:ascii="仿宋" w:eastAsia="仿宋" w:hAnsi="仿宋" w:hint="eastAsia"/>
          <w:sz w:val="32"/>
          <w:szCs w:val="32"/>
        </w:rPr>
        <w:t>建筑倒塌</w:t>
      </w:r>
      <w:r w:rsidRPr="002B5CCA">
        <w:rPr>
          <w:rFonts w:ascii="仿宋" w:eastAsia="仿宋" w:hAnsi="仿宋"/>
          <w:sz w:val="32"/>
          <w:szCs w:val="32"/>
        </w:rPr>
        <w:t>监测预警指标等。</w:t>
      </w:r>
      <w:r w:rsidRPr="002B5CCA">
        <w:rPr>
          <w:rFonts w:ascii="仿宋" w:eastAsia="仿宋" w:hAnsi="仿宋" w:hint="eastAsia"/>
          <w:sz w:val="32"/>
          <w:szCs w:val="32"/>
        </w:rPr>
        <w:t>本文件适用于灭火救援现场应急处置与次生灾害监测预警。</w:t>
      </w:r>
    </w:p>
    <w:p w14:paraId="2869E4DD" w14:textId="7C15BC20" w:rsidR="006A6D07" w:rsidRPr="002B5CCA" w:rsidRDefault="002B5CCA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2B5CCA">
        <w:rPr>
          <w:rFonts w:ascii="仿宋" w:eastAsia="仿宋" w:hAnsi="仿宋" w:hint="eastAsia"/>
          <w:sz w:val="32"/>
          <w:szCs w:val="32"/>
        </w:rPr>
        <w:lastRenderedPageBreak/>
        <w:t>主编单位：湖南中联重科应急装备有限公司</w:t>
      </w:r>
    </w:p>
    <w:p w14:paraId="105663F5" w14:textId="5A95CB1B" w:rsidR="002B5CCA" w:rsidRPr="002B5CCA" w:rsidRDefault="002B5CCA" w:rsidP="002B5CCA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2B5CCA">
        <w:rPr>
          <w:rFonts w:ascii="仿宋" w:eastAsia="仿宋" w:hAnsi="仿宋" w:hint="eastAsia"/>
          <w:sz w:val="32"/>
          <w:szCs w:val="32"/>
        </w:rPr>
        <w:t>参编单位：</w:t>
      </w:r>
      <w:r w:rsidRPr="002B5CCA">
        <w:rPr>
          <w:rFonts w:ascii="仿宋" w:eastAsia="仿宋" w:hAnsi="仿宋"/>
          <w:sz w:val="32"/>
          <w:szCs w:val="32"/>
        </w:rPr>
        <w:t>应急管理部上海消防研究所、上海市消防救援总队、同济大学</w:t>
      </w:r>
      <w:r>
        <w:rPr>
          <w:rFonts w:ascii="仿宋" w:eastAsia="仿宋" w:hAnsi="仿宋" w:hint="eastAsia"/>
          <w:sz w:val="32"/>
          <w:szCs w:val="32"/>
        </w:rPr>
        <w:t>等。</w:t>
      </w:r>
    </w:p>
    <w:p w14:paraId="22E4BCB3" w14:textId="77777777" w:rsidR="009A0561" w:rsidRPr="009A0561" w:rsidRDefault="009A0561" w:rsidP="009A0561">
      <w:pPr>
        <w:snapToGrid w:val="0"/>
        <w:rPr>
          <w:rFonts w:ascii="黑体" w:eastAsia="黑体" w:hAnsi="黑体"/>
          <w:color w:val="000000" w:themeColor="text1"/>
          <w:sz w:val="32"/>
          <w:szCs w:val="32"/>
        </w:rPr>
      </w:pPr>
      <w:r w:rsidRPr="009A0561">
        <w:rPr>
          <w:rFonts w:ascii="黑体" w:eastAsia="黑体" w:hAnsi="黑体" w:hint="eastAsia"/>
          <w:color w:val="000000" w:themeColor="text1"/>
          <w:sz w:val="32"/>
          <w:szCs w:val="32"/>
        </w:rPr>
        <w:t>《</w:t>
      </w:r>
      <w:r w:rsidR="002B5CCA" w:rsidRPr="002B5CCA">
        <w:rPr>
          <w:rFonts w:ascii="黑体" w:eastAsia="黑体" w:hAnsi="黑体" w:hint="eastAsia"/>
          <w:color w:val="000000" w:themeColor="text1"/>
          <w:sz w:val="32"/>
          <w:szCs w:val="32"/>
        </w:rPr>
        <w:t>网栅隔断式烟热训练设施配备与训练规范</w:t>
      </w:r>
      <w:r w:rsidRPr="009A0561">
        <w:rPr>
          <w:rFonts w:ascii="黑体" w:eastAsia="黑体" w:hAnsi="黑体"/>
          <w:color w:val="000000" w:themeColor="text1"/>
          <w:sz w:val="32"/>
          <w:szCs w:val="32"/>
        </w:rPr>
        <w:t>》</w:t>
      </w:r>
    </w:p>
    <w:p w14:paraId="5268CA21" w14:textId="43ED8C84" w:rsidR="002B5CCA" w:rsidRPr="002B5CCA" w:rsidRDefault="002B5CCA" w:rsidP="009A0561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2B5CCA">
        <w:rPr>
          <w:rFonts w:ascii="仿宋" w:eastAsia="仿宋" w:hAnsi="仿宋" w:hint="eastAsia"/>
          <w:sz w:val="32"/>
          <w:szCs w:val="32"/>
        </w:rPr>
        <w:t>本标准</w:t>
      </w:r>
      <w:r w:rsidR="00990303">
        <w:rPr>
          <w:rFonts w:ascii="仿宋" w:eastAsia="仿宋" w:hAnsi="仿宋" w:hint="eastAsia"/>
          <w:sz w:val="32"/>
          <w:szCs w:val="32"/>
        </w:rPr>
        <w:t>是行业标准《消防培训基地训练设施建设标准》的细化和延伸，</w:t>
      </w:r>
      <w:r w:rsidRPr="002B5CCA">
        <w:rPr>
          <w:rFonts w:ascii="仿宋" w:eastAsia="仿宋" w:hAnsi="仿宋" w:hint="eastAsia"/>
          <w:sz w:val="32"/>
          <w:szCs w:val="32"/>
        </w:rPr>
        <w:t>规定了网栅隔断式烟热训练设施的术语和定义、系统组成、技术要求、训练要求、考评方法、安全要求、验收和维护保养。本标准适用于网栅隔断式烟热训练设施的设计、建设、验收与训练使用。</w:t>
      </w:r>
    </w:p>
    <w:p w14:paraId="108F68DF" w14:textId="77777777" w:rsidR="002B5CCA" w:rsidRPr="002B5CCA" w:rsidRDefault="002B5CCA" w:rsidP="002B5CCA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2B5CCA">
        <w:rPr>
          <w:rFonts w:ascii="仿宋" w:eastAsia="仿宋" w:hAnsi="仿宋" w:hint="eastAsia"/>
          <w:sz w:val="32"/>
          <w:szCs w:val="32"/>
        </w:rPr>
        <w:t>主编单位：天津市杰联机电设备安装技术有限公司</w:t>
      </w:r>
    </w:p>
    <w:p w14:paraId="68B6EF54" w14:textId="1776ACAE" w:rsidR="002B5CCA" w:rsidRPr="002B5CCA" w:rsidRDefault="002B5CCA" w:rsidP="002B5CCA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2B5CCA">
        <w:rPr>
          <w:rFonts w:ascii="仿宋" w:eastAsia="仿宋" w:hAnsi="仿宋"/>
          <w:sz w:val="32"/>
          <w:szCs w:val="32"/>
        </w:rPr>
        <w:t>参编单位</w:t>
      </w:r>
      <w:r w:rsidRPr="002B5CCA">
        <w:rPr>
          <w:rFonts w:ascii="仿宋" w:eastAsia="仿宋" w:hAnsi="仿宋" w:hint="eastAsia"/>
          <w:sz w:val="32"/>
          <w:szCs w:val="32"/>
        </w:rPr>
        <w:t>：应急管理部天津消防研究所、中国消防救援学院、天津市消防救援总队、国家消防救援局天津训练总队、天津大学、三明市消防救援支队、呈像应急装备科技江苏有限公司等。</w:t>
      </w:r>
    </w:p>
    <w:p w14:paraId="227BDE7F" w14:textId="53C3909B" w:rsidR="002B5CCA" w:rsidRPr="002B5CCA" w:rsidRDefault="002B5CCA" w:rsidP="002B5CCA">
      <w:pPr>
        <w:snapToGrid w:val="0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</w:p>
    <w:sectPr w:rsidR="002B5CCA" w:rsidRPr="002B5CCA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7673" w14:textId="77777777" w:rsidR="00576832" w:rsidRDefault="00576832">
      <w:pPr>
        <w:spacing w:line="240" w:lineRule="auto"/>
      </w:pPr>
      <w:r>
        <w:separator/>
      </w:r>
    </w:p>
  </w:endnote>
  <w:endnote w:type="continuationSeparator" w:id="0">
    <w:p w14:paraId="5774BCF2" w14:textId="77777777" w:rsidR="00576832" w:rsidRDefault="00576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B958" w14:textId="77777777" w:rsidR="00576832" w:rsidRDefault="00576832">
      <w:r>
        <w:separator/>
      </w:r>
    </w:p>
  </w:footnote>
  <w:footnote w:type="continuationSeparator" w:id="0">
    <w:p w14:paraId="5FA3547B" w14:textId="77777777" w:rsidR="00576832" w:rsidRDefault="00576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llYzZhYzgwZGQyMTEzNTJjMzExMTY0YzVlYjFkOWQifQ=="/>
  </w:docVars>
  <w:rsids>
    <w:rsidRoot w:val="002320C1"/>
    <w:rsid w:val="00023341"/>
    <w:rsid w:val="000317D3"/>
    <w:rsid w:val="0006251F"/>
    <w:rsid w:val="000C24B0"/>
    <w:rsid w:val="000C304C"/>
    <w:rsid w:val="000D509D"/>
    <w:rsid w:val="000E332D"/>
    <w:rsid w:val="00172D78"/>
    <w:rsid w:val="00176537"/>
    <w:rsid w:val="001A7F5C"/>
    <w:rsid w:val="00216FF5"/>
    <w:rsid w:val="00226B22"/>
    <w:rsid w:val="002320C1"/>
    <w:rsid w:val="002377B9"/>
    <w:rsid w:val="00251519"/>
    <w:rsid w:val="002910F9"/>
    <w:rsid w:val="002B5CCA"/>
    <w:rsid w:val="002F5C87"/>
    <w:rsid w:val="003140CF"/>
    <w:rsid w:val="00337B05"/>
    <w:rsid w:val="00340991"/>
    <w:rsid w:val="00341B56"/>
    <w:rsid w:val="00347C38"/>
    <w:rsid w:val="003554DB"/>
    <w:rsid w:val="00361720"/>
    <w:rsid w:val="0038239C"/>
    <w:rsid w:val="003C2253"/>
    <w:rsid w:val="003D6F7A"/>
    <w:rsid w:val="003F7974"/>
    <w:rsid w:val="00413A16"/>
    <w:rsid w:val="00424E20"/>
    <w:rsid w:val="004442A7"/>
    <w:rsid w:val="00455CF0"/>
    <w:rsid w:val="00460C5A"/>
    <w:rsid w:val="00492CEF"/>
    <w:rsid w:val="004B5D57"/>
    <w:rsid w:val="0051516D"/>
    <w:rsid w:val="00537ECC"/>
    <w:rsid w:val="00576832"/>
    <w:rsid w:val="005B2661"/>
    <w:rsid w:val="005C0236"/>
    <w:rsid w:val="005C79E2"/>
    <w:rsid w:val="005F1546"/>
    <w:rsid w:val="006036AF"/>
    <w:rsid w:val="006216FA"/>
    <w:rsid w:val="0064052C"/>
    <w:rsid w:val="006542F5"/>
    <w:rsid w:val="006566B5"/>
    <w:rsid w:val="006A6D07"/>
    <w:rsid w:val="00714916"/>
    <w:rsid w:val="007268BF"/>
    <w:rsid w:val="007351CD"/>
    <w:rsid w:val="007446AC"/>
    <w:rsid w:val="00750B39"/>
    <w:rsid w:val="00771BB7"/>
    <w:rsid w:val="00782DB5"/>
    <w:rsid w:val="007A3856"/>
    <w:rsid w:val="007C6A26"/>
    <w:rsid w:val="007F0027"/>
    <w:rsid w:val="007F713E"/>
    <w:rsid w:val="00815434"/>
    <w:rsid w:val="00825E78"/>
    <w:rsid w:val="00845CC3"/>
    <w:rsid w:val="008565DD"/>
    <w:rsid w:val="00874352"/>
    <w:rsid w:val="00887680"/>
    <w:rsid w:val="00891F6E"/>
    <w:rsid w:val="0089428D"/>
    <w:rsid w:val="008A43AF"/>
    <w:rsid w:val="008B1A9C"/>
    <w:rsid w:val="008D4C19"/>
    <w:rsid w:val="0090130A"/>
    <w:rsid w:val="00934A7E"/>
    <w:rsid w:val="0094634B"/>
    <w:rsid w:val="00961D64"/>
    <w:rsid w:val="00973BAE"/>
    <w:rsid w:val="00976141"/>
    <w:rsid w:val="00987B61"/>
    <w:rsid w:val="00990303"/>
    <w:rsid w:val="009A0561"/>
    <w:rsid w:val="009B10AE"/>
    <w:rsid w:val="009B6183"/>
    <w:rsid w:val="009C6E20"/>
    <w:rsid w:val="009D75FF"/>
    <w:rsid w:val="00A12163"/>
    <w:rsid w:val="00A15C92"/>
    <w:rsid w:val="00A31C1B"/>
    <w:rsid w:val="00A51F2B"/>
    <w:rsid w:val="00A55C9B"/>
    <w:rsid w:val="00A70F58"/>
    <w:rsid w:val="00A80C41"/>
    <w:rsid w:val="00A84F8D"/>
    <w:rsid w:val="00A949CB"/>
    <w:rsid w:val="00AA136F"/>
    <w:rsid w:val="00AA7064"/>
    <w:rsid w:val="00AB3758"/>
    <w:rsid w:val="00AF73EF"/>
    <w:rsid w:val="00B04D4A"/>
    <w:rsid w:val="00B157F7"/>
    <w:rsid w:val="00B161E5"/>
    <w:rsid w:val="00B46156"/>
    <w:rsid w:val="00B55493"/>
    <w:rsid w:val="00B62CE4"/>
    <w:rsid w:val="00B75AB4"/>
    <w:rsid w:val="00BE3792"/>
    <w:rsid w:val="00C17B77"/>
    <w:rsid w:val="00C25421"/>
    <w:rsid w:val="00C43A3C"/>
    <w:rsid w:val="00C96D89"/>
    <w:rsid w:val="00CB242B"/>
    <w:rsid w:val="00CC7265"/>
    <w:rsid w:val="00CD39DB"/>
    <w:rsid w:val="00CF54D3"/>
    <w:rsid w:val="00D25758"/>
    <w:rsid w:val="00D747FD"/>
    <w:rsid w:val="00D80A9C"/>
    <w:rsid w:val="00D92EEB"/>
    <w:rsid w:val="00DB35B4"/>
    <w:rsid w:val="00DE3E87"/>
    <w:rsid w:val="00E30074"/>
    <w:rsid w:val="00E34009"/>
    <w:rsid w:val="00E44F83"/>
    <w:rsid w:val="00E466B9"/>
    <w:rsid w:val="00E73F01"/>
    <w:rsid w:val="00E97F98"/>
    <w:rsid w:val="00EA1B40"/>
    <w:rsid w:val="00EC3C54"/>
    <w:rsid w:val="00EF4236"/>
    <w:rsid w:val="00F00BA8"/>
    <w:rsid w:val="00F77834"/>
    <w:rsid w:val="00F86959"/>
    <w:rsid w:val="00F946DC"/>
    <w:rsid w:val="00FC204E"/>
    <w:rsid w:val="00FD73A1"/>
    <w:rsid w:val="00FE1D52"/>
    <w:rsid w:val="14BF6273"/>
    <w:rsid w:val="23784F3F"/>
    <w:rsid w:val="39D46513"/>
    <w:rsid w:val="3DC27020"/>
    <w:rsid w:val="53291E80"/>
    <w:rsid w:val="653231E0"/>
    <w:rsid w:val="6D430814"/>
    <w:rsid w:val="7C1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CD2DB"/>
  <w15:docId w15:val="{4D565D18-71CB-43AE-B185-2118F13A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widowControl w:val="0"/>
      <w:spacing w:line="240" w:lineRule="auto"/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封面标准名称"/>
    <w:rsid w:val="00492CEF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e">
    <w:name w:val="封面一致性程度标识"/>
    <w:basedOn w:val="a"/>
    <w:qFormat/>
    <w:rsid w:val="006A6D07"/>
    <w:pPr>
      <w:framePr w:w="9639" w:h="6917" w:hRule="exact" w:wrap="around" w:vAnchor="page" w:hAnchor="page" w:xAlign="center" w:y="6408" w:anchorLock="1"/>
      <w:widowControl w:val="0"/>
      <w:spacing w:before="440" w:line="400" w:lineRule="exact"/>
      <w:jc w:val="center"/>
      <w:textAlignment w:val="center"/>
    </w:pPr>
    <w:rPr>
      <w:rFonts w:ascii="宋体" w:eastAsia="宋体" w:hAnsi="Times New Roman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8B21-00F1-4F91-8A09-58A21D62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jianglin</dc:creator>
  <cp:lastModifiedBy>01 KJB</cp:lastModifiedBy>
  <cp:revision>52</cp:revision>
  <cp:lastPrinted>2022-10-24T04:08:00Z</cp:lastPrinted>
  <dcterms:created xsi:type="dcterms:W3CDTF">2020-03-09T03:47:00Z</dcterms:created>
  <dcterms:modified xsi:type="dcterms:W3CDTF">2024-03-26T07:22:00Z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C526AC2CD15346ACADC5DDB674A007F2</vt:lpwstr>
  </property>
</Properties>
</file>